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9A79" w14:textId="77777777" w:rsidR="007B61DB" w:rsidRDefault="00432B6E">
      <w:pPr>
        <w:spacing w:after="0" w:line="240" w:lineRule="auto"/>
        <w:jc w:val="center"/>
        <w:rPr>
          <w:rFonts w:ascii="Times New Roman" w:eastAsia="Times New Roman" w:hAnsi="Times New Roman" w:cs="Times New Roman"/>
          <w:b/>
        </w:rPr>
      </w:pPr>
      <w:bookmarkStart w:id="0" w:name="_heading=h.gjdgxs" w:colFirst="0" w:colLast="0"/>
      <w:bookmarkEnd w:id="0"/>
      <w:r>
        <w:rPr>
          <w:rFonts w:ascii="Times New Roman" w:eastAsia="Times New Roman" w:hAnsi="Times New Roman" w:cs="Times New Roman"/>
          <w:b/>
        </w:rPr>
        <w:t xml:space="preserve"> SAM rādītāju metodoloģijas apraksts</w:t>
      </w:r>
    </w:p>
    <w:p w14:paraId="3275E4CE" w14:textId="77777777" w:rsidR="007B61DB" w:rsidRDefault="007B61DB">
      <w:pPr>
        <w:spacing w:after="0" w:line="240" w:lineRule="auto"/>
        <w:jc w:val="both"/>
        <w:rPr>
          <w:rFonts w:ascii="Times New Roman" w:eastAsia="Times New Roman" w:hAnsi="Times New Roman" w:cs="Times New Roman"/>
          <w:b/>
        </w:rPr>
      </w:pPr>
    </w:p>
    <w:p w14:paraId="6FD78C4C" w14:textId="77777777" w:rsidR="007B61DB" w:rsidRDefault="007B61DB">
      <w:pPr>
        <w:spacing w:after="0" w:line="240" w:lineRule="auto"/>
        <w:jc w:val="both"/>
        <w:rPr>
          <w:rFonts w:ascii="Times New Roman" w:eastAsia="Times New Roman" w:hAnsi="Times New Roman" w:cs="Times New Roman"/>
          <w:b/>
        </w:rPr>
      </w:pPr>
    </w:p>
    <w:tbl>
      <w:tblPr>
        <w:tblStyle w:val="aff4"/>
        <w:tblW w:w="8931" w:type="dxa"/>
        <w:tblLayout w:type="fixed"/>
        <w:tblLook w:val="0400" w:firstRow="0" w:lastRow="0" w:firstColumn="0" w:lastColumn="0" w:noHBand="0" w:noVBand="1"/>
      </w:tblPr>
      <w:tblGrid>
        <w:gridCol w:w="1838"/>
        <w:gridCol w:w="997"/>
        <w:gridCol w:w="2551"/>
        <w:gridCol w:w="3545"/>
      </w:tblGrid>
      <w:tr w:rsidR="007B61DB" w14:paraId="571B3ED6" w14:textId="77777777">
        <w:tc>
          <w:tcPr>
            <w:tcW w:w="1838" w:type="dxa"/>
            <w:vAlign w:val="bottom"/>
          </w:tcPr>
          <w:p w14:paraId="3B2E3B2B"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7" w:type="dxa"/>
            <w:tcBorders>
              <w:bottom w:val="single" w:sz="4" w:space="0" w:color="000000"/>
            </w:tcBorders>
            <w:vAlign w:val="bottom"/>
          </w:tcPr>
          <w:p w14:paraId="77A0A85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551" w:type="dxa"/>
            <w:vAlign w:val="bottom"/>
          </w:tcPr>
          <w:p w14:paraId="696671D5"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545" w:type="dxa"/>
            <w:tcBorders>
              <w:bottom w:val="single" w:sz="4" w:space="0" w:color="000000"/>
            </w:tcBorders>
            <w:vAlign w:val="bottom"/>
          </w:tcPr>
          <w:p w14:paraId="1A29F7FC"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7B61DB" w14:paraId="5CA85DB6" w14:textId="77777777">
        <w:tc>
          <w:tcPr>
            <w:tcW w:w="1838" w:type="dxa"/>
            <w:vAlign w:val="bottom"/>
          </w:tcPr>
          <w:p w14:paraId="4B466BBD"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7" w:type="dxa"/>
            <w:tcBorders>
              <w:top w:val="single" w:sz="4" w:space="0" w:color="000000"/>
              <w:bottom w:val="single" w:sz="4" w:space="0" w:color="000000"/>
            </w:tcBorders>
            <w:vAlign w:val="bottom"/>
          </w:tcPr>
          <w:p w14:paraId="679FFCE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1.1.1.</w:t>
            </w:r>
          </w:p>
        </w:tc>
        <w:tc>
          <w:tcPr>
            <w:tcW w:w="2551" w:type="dxa"/>
            <w:vAlign w:val="bottom"/>
          </w:tcPr>
          <w:p w14:paraId="7FB5786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545" w:type="dxa"/>
            <w:tcBorders>
              <w:top w:val="single" w:sz="4" w:space="0" w:color="000000"/>
              <w:bottom w:val="single" w:sz="4" w:space="0" w:color="000000"/>
            </w:tcBorders>
            <w:vAlign w:val="bottom"/>
          </w:tcPr>
          <w:p w14:paraId="6FD86BB1"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“Pētniecības un inovāciju kapacitātes stiprināšana un progresīvu tehnoloģiju ieviešana kopējā P&amp;A sistēmā”</w:t>
            </w:r>
          </w:p>
        </w:tc>
      </w:tr>
    </w:tbl>
    <w:p w14:paraId="421FE50F"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5"/>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13AE5D7" w14:textId="77777777">
        <w:tc>
          <w:tcPr>
            <w:tcW w:w="1995" w:type="dxa"/>
          </w:tcPr>
          <w:p w14:paraId="5CA357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15CD3E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06</w:t>
            </w:r>
          </w:p>
        </w:tc>
      </w:tr>
      <w:tr w:rsidR="007B61DB" w14:paraId="53019C5A" w14:textId="77777777">
        <w:trPr>
          <w:trHeight w:val="245"/>
        </w:trPr>
        <w:tc>
          <w:tcPr>
            <w:tcW w:w="1995" w:type="dxa"/>
          </w:tcPr>
          <w:p w14:paraId="2B90528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5ABB002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Atbalstītajos pētniecības objektos strādājošie pētnieki</w:t>
            </w:r>
          </w:p>
        </w:tc>
      </w:tr>
      <w:tr w:rsidR="007B61DB" w14:paraId="3891B0E5" w14:textId="77777777">
        <w:tc>
          <w:tcPr>
            <w:tcW w:w="1995" w:type="dxa"/>
          </w:tcPr>
          <w:p w14:paraId="7FD80DC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1E95400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kuri savā darbības jomā tieši izmanto pētniecības iestādi vai aprīkojumu, par kuru piešķir atbalstu.</w:t>
            </w:r>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xml:space="preserve"> </w:t>
            </w:r>
          </w:p>
          <w:p w14:paraId="5EC6BB0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mēra pēc gada pilna laika ekvivalentiem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aprēķināti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sniegto metodiku. </w:t>
            </w:r>
          </w:p>
          <w:p w14:paraId="09024EB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Projektam jāuzlabo pētniecības iekārta vai pētniecības aprīkojuma kvalitāte. Tiek izslēgtas nomaiņas bez kvalitātes paaugstināšanas, tāpat kā apkope. Pētniecības iestāde var būt valsts vai privāta. Vakantās pētniecības un attīstības vietas netiek ieskaitītas, un neviens no tām nav pētniecības un attīstības atbalsta personāls (t.i., amati, kas nav tieši iesaistīti pētniecības un izstrādes darbībās). Ja objektā tiešā projekta rezultātā tiek nodarbināti vairāk pētnieku (t.i., brīvas vietas vai izveidotas jaunas amata vietas), jaunie pētnieki tiek ieskaitīti RCR 102 - Pētniecības darba vietas atbalstītajās vienībās. Pētniecības un attīstības personāla gada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ekvivalents tiek definēts kā darba laika, kas faktiski pavadīts pētniecībai un attīstībai kalendārā gada laikā, attiecība pret kopējo stundu skaitu, ko tajā pašā periodā parasti nostrādāja indivīds vai grupa. Pēc vienošanās persona gadā nevar veikt vairāk kā vienu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p>
        </w:tc>
      </w:tr>
      <w:tr w:rsidR="007B61DB" w14:paraId="301FFC1C" w14:textId="77777777">
        <w:tc>
          <w:tcPr>
            <w:tcW w:w="1995" w:type="dxa"/>
          </w:tcPr>
          <w:p w14:paraId="483C1DC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45502EC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1286F3" w14:textId="77777777">
        <w:tc>
          <w:tcPr>
            <w:tcW w:w="1995" w:type="dxa"/>
          </w:tcPr>
          <w:p w14:paraId="56179A4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6285B8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atbalstītajās vienībās (pilnas slodzes ekvivalents)</w:t>
            </w:r>
          </w:p>
        </w:tc>
      </w:tr>
      <w:tr w:rsidR="007B61DB" w14:paraId="75DBBAF9" w14:textId="77777777">
        <w:tc>
          <w:tcPr>
            <w:tcW w:w="1995" w:type="dxa"/>
          </w:tcPr>
          <w:p w14:paraId="44CFF1B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7879DB3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0C14B41F" w14:textId="77777777">
        <w:tc>
          <w:tcPr>
            <w:tcW w:w="1995" w:type="dxa"/>
          </w:tcPr>
          <w:p w14:paraId="09A0D52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7A1ED66B" w14:textId="0D2091BC" w:rsidR="007B61DB" w:rsidRDefault="00B93ABC">
            <w:pPr>
              <w:spacing w:after="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tag w:val="goog_rdk_1"/>
                <w:id w:val="-319122643"/>
              </w:sdtPr>
              <w:sdtEndPr/>
              <w:sdtContent>
                <w:r w:rsidR="00D431FE" w:rsidRPr="00B81D55">
                  <w:rPr>
                    <w:rFonts w:ascii="Times New Roman" w:eastAsia="Times New Roman" w:hAnsi="Times New Roman" w:cs="Times New Roman"/>
                    <w:sz w:val="20"/>
                    <w:szCs w:val="20"/>
                  </w:rPr>
                  <w:t xml:space="preserve">136 </w:t>
                </w:r>
              </w:sdtContent>
            </w:sdt>
          </w:p>
        </w:tc>
      </w:tr>
      <w:tr w:rsidR="007B61DB" w14:paraId="60E68773" w14:textId="77777777">
        <w:tc>
          <w:tcPr>
            <w:tcW w:w="1995" w:type="dxa"/>
          </w:tcPr>
          <w:p w14:paraId="114EB67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13B9FB33" w14:textId="00FC639D" w:rsidR="007B61DB" w:rsidRDefault="00EE340A" w:rsidP="00813B1E">
            <w:pPr>
              <w:spacing w:after="0" w:line="240" w:lineRule="auto"/>
              <w:jc w:val="both"/>
              <w:rPr>
                <w:rFonts w:ascii="Times New Roman" w:eastAsia="Times New Roman" w:hAnsi="Times New Roman" w:cs="Times New Roman"/>
                <w:sz w:val="20"/>
                <w:szCs w:val="20"/>
              </w:rPr>
            </w:pPr>
            <w:r w:rsidRPr="00B81D55">
              <w:rPr>
                <w:rFonts w:ascii="Times New Roman" w:eastAsia="Times New Roman" w:hAnsi="Times New Roman" w:cs="Times New Roman"/>
                <w:sz w:val="20"/>
                <w:szCs w:val="20"/>
              </w:rPr>
              <w:t>753</w:t>
            </w:r>
          </w:p>
        </w:tc>
      </w:tr>
      <w:tr w:rsidR="007B61DB" w14:paraId="0EB69595" w14:textId="77777777">
        <w:tc>
          <w:tcPr>
            <w:tcW w:w="1995" w:type="dxa"/>
            <w:vMerge w:val="restart"/>
          </w:tcPr>
          <w:p w14:paraId="06E7424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2"/>
            </w:r>
          </w:p>
          <w:p w14:paraId="70E5C50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9C387D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1D3EF9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04FE1D"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1E955C0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62F93D6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w:t>
            </w:r>
            <w:r>
              <w:rPr>
                <w:rFonts w:ascii="Times New Roman" w:eastAsia="Times New Roman" w:hAnsi="Times New Roman" w:cs="Times New Roman"/>
                <w:color w:val="000000"/>
                <w:sz w:val="20"/>
                <w:szCs w:val="20"/>
              </w:rPr>
              <w:t>a.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67760F3C" w14:textId="77777777">
        <w:trPr>
          <w:trHeight w:val="437"/>
        </w:trPr>
        <w:tc>
          <w:tcPr>
            <w:tcW w:w="1995" w:type="dxa"/>
            <w:vMerge/>
          </w:tcPr>
          <w:p w14:paraId="0D9528D5"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2E4C339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3"/>
            </w:r>
          </w:p>
          <w:p w14:paraId="3C641B3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par pētniecībā tieši iesaistīto personu skaitu pētniecības centros; Projektu dati.</w:t>
            </w:r>
          </w:p>
        </w:tc>
      </w:tr>
      <w:tr w:rsidR="007B61DB" w14:paraId="13F6D571" w14:textId="77777777">
        <w:trPr>
          <w:trHeight w:val="437"/>
        </w:trPr>
        <w:tc>
          <w:tcPr>
            <w:tcW w:w="1995" w:type="dxa"/>
            <w:vMerge/>
          </w:tcPr>
          <w:p w14:paraId="3733585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7861FDF2" w14:textId="1DB1C86D" w:rsidR="00080112"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57B84DF1" w14:textId="11F2C0BE" w:rsidR="00080112" w:rsidRDefault="00080112">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1.1.1.2. pasākuma ietvaros tiek plānots nodrošināt a</w:t>
            </w:r>
            <w:r w:rsidRPr="00080112">
              <w:rPr>
                <w:rFonts w:ascii="Times New Roman" w:eastAsia="Times New Roman" w:hAnsi="Times New Roman" w:cs="Times New Roman"/>
                <w:bCs/>
                <w:sz w:val="20"/>
                <w:szCs w:val="20"/>
              </w:rPr>
              <w:t>tbalst</w:t>
            </w:r>
            <w:r>
              <w:rPr>
                <w:rFonts w:ascii="Times New Roman" w:eastAsia="Times New Roman" w:hAnsi="Times New Roman" w:cs="Times New Roman"/>
                <w:bCs/>
                <w:sz w:val="20"/>
                <w:szCs w:val="20"/>
              </w:rPr>
              <w:t>u</w:t>
            </w:r>
            <w:r w:rsidRPr="00080112">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zinātniskajām institūcijām </w:t>
            </w:r>
            <w:r w:rsidRPr="00080112">
              <w:rPr>
                <w:rFonts w:ascii="Times New Roman" w:eastAsia="Times New Roman" w:hAnsi="Times New Roman" w:cs="Times New Roman"/>
                <w:bCs/>
                <w:sz w:val="20"/>
                <w:szCs w:val="20"/>
              </w:rPr>
              <w:t>pētnieciskās infrastruktūras attīstībai</w:t>
            </w:r>
            <w:r>
              <w:rPr>
                <w:rFonts w:ascii="Times New Roman" w:eastAsia="Times New Roman" w:hAnsi="Times New Roman" w:cs="Times New Roman"/>
                <w:bCs/>
                <w:sz w:val="20"/>
                <w:szCs w:val="20"/>
              </w:rPr>
              <w:t xml:space="preserve"> individuālu projektu ietvaros</w:t>
            </w:r>
          </w:p>
          <w:p w14:paraId="27FB5187" w14:textId="77777777" w:rsidR="00080112" w:rsidRDefault="00080112">
            <w:pPr>
              <w:spacing w:after="0" w:line="240" w:lineRule="auto"/>
              <w:jc w:val="both"/>
              <w:rPr>
                <w:rFonts w:ascii="Times New Roman" w:eastAsia="Times New Roman" w:hAnsi="Times New Roman" w:cs="Times New Roman"/>
                <w:bCs/>
                <w:sz w:val="20"/>
                <w:szCs w:val="20"/>
              </w:rPr>
            </w:pPr>
          </w:p>
          <w:p w14:paraId="3E09BFBA" w14:textId="77777777" w:rsidR="00CF44CE" w:rsidRDefault="00CF44CE" w:rsidP="00CF44C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CF44CE">
              <w:rPr>
                <w:rFonts w:ascii="Times New Roman" w:eastAsia="Times New Roman" w:hAnsi="Times New Roman" w:cs="Times New Roman"/>
                <w:color w:val="000000"/>
                <w:sz w:val="20"/>
                <w:szCs w:val="20"/>
              </w:rPr>
              <w:t>Rādītāja vērtība ir aprēķināta, ņemot vērā arī elastības finansējumu.</w:t>
            </w:r>
          </w:p>
          <w:p w14:paraId="7359E84D" w14:textId="77777777" w:rsidR="007B61DB" w:rsidRDefault="007B61DB">
            <w:pPr>
              <w:spacing w:after="0" w:line="240" w:lineRule="auto"/>
              <w:jc w:val="both"/>
              <w:rPr>
                <w:rFonts w:ascii="Times New Roman" w:eastAsia="Times New Roman" w:hAnsi="Times New Roman" w:cs="Times New Roman"/>
                <w:sz w:val="20"/>
                <w:szCs w:val="20"/>
              </w:rPr>
            </w:pPr>
          </w:p>
          <w:p w14:paraId="6CA7BE96" w14:textId="77777777" w:rsidR="00CF44CE" w:rsidRDefault="00CF44CE" w:rsidP="0060217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bookmarkStart w:id="1" w:name="_heading=h.1fob9te" w:colFirst="0" w:colLast="0"/>
            <w:bookmarkEnd w:id="1"/>
          </w:p>
          <w:p w14:paraId="7A131FDB" w14:textId="46830E13" w:rsidR="004656A2" w:rsidRPr="00C210C9" w:rsidRDefault="004656A2" w:rsidP="00C210C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4CD14237" w14:textId="1BACBC38" w:rsidR="00FD2D8E" w:rsidRDefault="00FD2D8E" w:rsidP="00FD2D8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individuālajiem projektiem </w:t>
            </w:r>
            <w:r w:rsidR="008010ED">
              <w:rPr>
                <w:rFonts w:ascii="Times New Roman" w:eastAsia="Times New Roman" w:hAnsi="Times New Roman" w:cs="Times New Roman"/>
                <w:color w:val="000000"/>
                <w:sz w:val="20"/>
                <w:szCs w:val="20"/>
              </w:rPr>
              <w:t>plānotais</w:t>
            </w:r>
            <w:r>
              <w:rPr>
                <w:rFonts w:ascii="Times New Roman" w:eastAsia="Times New Roman" w:hAnsi="Times New Roman" w:cs="Times New Roman"/>
                <w:color w:val="000000"/>
                <w:sz w:val="20"/>
                <w:szCs w:val="20"/>
              </w:rPr>
              <w:t xml:space="preserve"> finansējums </w:t>
            </w:r>
            <w:r w:rsidR="008010ED">
              <w:rPr>
                <w:rFonts w:ascii="Times New Roman" w:eastAsia="Times New Roman" w:hAnsi="Times New Roman" w:cs="Times New Roman"/>
                <w:color w:val="000000"/>
                <w:sz w:val="20"/>
                <w:szCs w:val="20"/>
              </w:rPr>
              <w:t xml:space="preserve">ir </w:t>
            </w:r>
            <w:r w:rsidR="00C210C9">
              <w:rPr>
                <w:rFonts w:ascii="Times New Roman" w:eastAsia="Times New Roman" w:hAnsi="Times New Roman" w:cs="Times New Roman"/>
                <w:color w:val="000000"/>
                <w:sz w:val="20"/>
                <w:szCs w:val="20"/>
              </w:rPr>
              <w:t xml:space="preserve">42 </w:t>
            </w:r>
            <w:r w:rsidR="00C210C9" w:rsidRPr="008010ED">
              <w:rPr>
                <w:rFonts w:ascii="Times New Roman" w:eastAsia="Times New Roman" w:hAnsi="Times New Roman" w:cs="Times New Roman"/>
                <w:color w:val="000000"/>
                <w:sz w:val="20"/>
                <w:szCs w:val="20"/>
              </w:rPr>
              <w:t>468</w:t>
            </w:r>
            <w:r w:rsidR="00C210C9">
              <w:rPr>
                <w:rFonts w:ascii="Times New Roman" w:eastAsia="Times New Roman" w:hAnsi="Times New Roman" w:cs="Times New Roman"/>
                <w:color w:val="000000"/>
                <w:sz w:val="20"/>
                <w:szCs w:val="20"/>
              </w:rPr>
              <w:t xml:space="preserve"> </w:t>
            </w:r>
            <w:r w:rsidR="00C210C9" w:rsidRPr="008010ED">
              <w:rPr>
                <w:rFonts w:ascii="Times New Roman" w:eastAsia="Times New Roman" w:hAnsi="Times New Roman" w:cs="Times New Roman"/>
                <w:color w:val="000000"/>
                <w:sz w:val="20"/>
                <w:szCs w:val="20"/>
              </w:rPr>
              <w:t>679</w:t>
            </w:r>
            <w:r w:rsidR="00C210C9">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euro</w:t>
            </w:r>
            <w:proofErr w:type="spellEnd"/>
            <w:r>
              <w:rPr>
                <w:rFonts w:ascii="Times New Roman" w:eastAsia="Times New Roman" w:hAnsi="Times New Roman" w:cs="Times New Roman"/>
                <w:color w:val="000000"/>
                <w:sz w:val="20"/>
                <w:szCs w:val="20"/>
              </w:rPr>
              <w:t xml:space="preserve"> apmērā;</w:t>
            </w:r>
          </w:p>
          <w:p w14:paraId="1B06DF71" w14:textId="17218DDC" w:rsidR="00D10480" w:rsidRDefault="00FD2D8E" w:rsidP="00FD2D8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 </w:t>
            </w:r>
            <w:r w:rsidR="00504086">
              <w:rPr>
                <w:rFonts w:ascii="Times New Roman" w:eastAsia="Times New Roman" w:hAnsi="Times New Roman" w:cs="Times New Roman"/>
                <w:color w:val="000000"/>
                <w:sz w:val="20"/>
                <w:szCs w:val="20"/>
              </w:rPr>
              <w:t>Atbilstoši CSP datiem i</w:t>
            </w:r>
            <w:r w:rsidR="00D10480" w:rsidRPr="00D10480">
              <w:rPr>
                <w:rFonts w:ascii="Times New Roman" w:eastAsia="Times New Roman" w:hAnsi="Times New Roman" w:cs="Times New Roman"/>
                <w:color w:val="000000"/>
                <w:sz w:val="20"/>
                <w:szCs w:val="20"/>
              </w:rPr>
              <w:t>zdevumi pētniecības un attīstības darbiem</w:t>
            </w:r>
            <w:r w:rsidR="00D10480">
              <w:rPr>
                <w:rFonts w:ascii="Times New Roman" w:eastAsia="Times New Roman" w:hAnsi="Times New Roman" w:cs="Times New Roman"/>
                <w:color w:val="000000"/>
                <w:sz w:val="20"/>
                <w:szCs w:val="20"/>
              </w:rPr>
              <w:t xml:space="preserve"> </w:t>
            </w:r>
            <w:r w:rsidR="00D10480" w:rsidRPr="00D10480">
              <w:rPr>
                <w:rFonts w:ascii="Times New Roman" w:eastAsia="Times New Roman" w:hAnsi="Times New Roman" w:cs="Times New Roman"/>
                <w:color w:val="000000"/>
                <w:sz w:val="20"/>
                <w:szCs w:val="20"/>
              </w:rPr>
              <w:t>valsts sektor</w:t>
            </w:r>
            <w:r w:rsidR="00D10480">
              <w:rPr>
                <w:rFonts w:ascii="Times New Roman" w:eastAsia="Times New Roman" w:hAnsi="Times New Roman" w:cs="Times New Roman"/>
                <w:color w:val="000000"/>
                <w:sz w:val="20"/>
                <w:szCs w:val="20"/>
              </w:rPr>
              <w:t>ā</w:t>
            </w:r>
            <w:r w:rsidR="00D10480" w:rsidRPr="00D10480">
              <w:rPr>
                <w:rFonts w:ascii="Times New Roman" w:eastAsia="Times New Roman" w:hAnsi="Times New Roman" w:cs="Times New Roman"/>
                <w:color w:val="000000"/>
                <w:sz w:val="20"/>
                <w:szCs w:val="20"/>
              </w:rPr>
              <w:t xml:space="preserve"> un augstāk</w:t>
            </w:r>
            <w:r w:rsidR="00D10480">
              <w:rPr>
                <w:rFonts w:ascii="Times New Roman" w:eastAsia="Times New Roman" w:hAnsi="Times New Roman" w:cs="Times New Roman"/>
                <w:color w:val="000000"/>
                <w:sz w:val="20"/>
                <w:szCs w:val="20"/>
              </w:rPr>
              <w:t>aj</w:t>
            </w:r>
            <w:r w:rsidR="00D10480" w:rsidRPr="00D10480">
              <w:rPr>
                <w:rFonts w:ascii="Times New Roman" w:eastAsia="Times New Roman" w:hAnsi="Times New Roman" w:cs="Times New Roman"/>
                <w:color w:val="000000"/>
                <w:sz w:val="20"/>
                <w:szCs w:val="20"/>
              </w:rPr>
              <w:t>ā izglītīb</w:t>
            </w:r>
            <w:r w:rsidR="00D10480">
              <w:rPr>
                <w:rFonts w:ascii="Times New Roman" w:eastAsia="Times New Roman" w:hAnsi="Times New Roman" w:cs="Times New Roman"/>
                <w:color w:val="000000"/>
                <w:sz w:val="20"/>
                <w:szCs w:val="20"/>
              </w:rPr>
              <w:t>ā 2022.gadā</w:t>
            </w:r>
            <w:r w:rsidR="00A84452">
              <w:rPr>
                <w:rFonts w:ascii="Times New Roman" w:eastAsia="Times New Roman" w:hAnsi="Times New Roman" w:cs="Times New Roman"/>
                <w:color w:val="000000"/>
                <w:sz w:val="20"/>
                <w:szCs w:val="20"/>
              </w:rPr>
              <w:t xml:space="preserve"> bija</w:t>
            </w:r>
            <w:r w:rsidR="00D10480">
              <w:rPr>
                <w:rFonts w:ascii="Times New Roman" w:eastAsia="Times New Roman" w:hAnsi="Times New Roman" w:cs="Times New Roman"/>
                <w:color w:val="000000"/>
                <w:sz w:val="20"/>
                <w:szCs w:val="20"/>
              </w:rPr>
              <w:t xml:space="preserve"> </w:t>
            </w:r>
            <w:r w:rsidR="00160034" w:rsidRPr="00160034">
              <w:rPr>
                <w:rFonts w:ascii="Times New Roman" w:eastAsia="Times New Roman" w:hAnsi="Times New Roman" w:cs="Times New Roman"/>
                <w:color w:val="000000"/>
                <w:sz w:val="20"/>
                <w:szCs w:val="20"/>
              </w:rPr>
              <w:t>187 300 000</w:t>
            </w:r>
            <w:r w:rsidR="00D10480" w:rsidRPr="00D10480">
              <w:rPr>
                <w:rFonts w:ascii="Times New Roman" w:eastAsia="Times New Roman" w:hAnsi="Times New Roman" w:cs="Times New Roman"/>
                <w:color w:val="000000"/>
                <w:sz w:val="20"/>
                <w:szCs w:val="20"/>
              </w:rPr>
              <w:t xml:space="preserve"> </w:t>
            </w:r>
            <w:proofErr w:type="spellStart"/>
            <w:r w:rsidR="00D10480" w:rsidRPr="00D10480">
              <w:rPr>
                <w:rFonts w:ascii="Times New Roman" w:eastAsia="Times New Roman" w:hAnsi="Times New Roman" w:cs="Times New Roman"/>
                <w:color w:val="000000"/>
                <w:sz w:val="20"/>
                <w:szCs w:val="20"/>
              </w:rPr>
              <w:t>euro</w:t>
            </w:r>
            <w:proofErr w:type="spellEnd"/>
            <w:r w:rsidR="00D10480">
              <w:rPr>
                <w:rFonts w:ascii="Times New Roman" w:eastAsia="Times New Roman" w:hAnsi="Times New Roman" w:cs="Times New Roman"/>
                <w:color w:val="000000"/>
                <w:sz w:val="20"/>
                <w:szCs w:val="20"/>
              </w:rPr>
              <w:t>;</w:t>
            </w:r>
          </w:p>
          <w:p w14:paraId="07C4F6E8" w14:textId="1BCE1FC4" w:rsidR="005C4E7E" w:rsidRPr="005C4E7E" w:rsidRDefault="00D10480"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 </w:t>
            </w:r>
            <w:r w:rsidR="001932E8" w:rsidRPr="001932E8">
              <w:rPr>
                <w:rFonts w:ascii="Times New Roman" w:eastAsia="Times New Roman" w:hAnsi="Times New Roman" w:cs="Times New Roman"/>
                <w:color w:val="000000"/>
                <w:sz w:val="20"/>
                <w:szCs w:val="20"/>
              </w:rPr>
              <w:t>Atbilstoši Nacionālās zinātniskās darbības informācijas sistēmas (NZDIS) Zinātnisko institūciju gada pārskatu datiem</w:t>
            </w:r>
            <w:r w:rsidR="00504086">
              <w:rPr>
                <w:rFonts w:ascii="Times New Roman" w:eastAsia="Times New Roman" w:hAnsi="Times New Roman" w:cs="Times New Roman"/>
                <w:color w:val="000000"/>
                <w:sz w:val="20"/>
                <w:szCs w:val="20"/>
              </w:rPr>
              <w:t xml:space="preserve"> </w:t>
            </w:r>
            <w:r w:rsidR="00160034">
              <w:rPr>
                <w:rFonts w:ascii="Times New Roman" w:eastAsia="Times New Roman" w:hAnsi="Times New Roman" w:cs="Times New Roman"/>
                <w:color w:val="000000"/>
                <w:sz w:val="20"/>
                <w:szCs w:val="20"/>
              </w:rPr>
              <w:t>z</w:t>
            </w:r>
            <w:r w:rsidR="005C4E7E" w:rsidRPr="005C4E7E">
              <w:rPr>
                <w:rFonts w:ascii="Times New Roman" w:eastAsia="Times New Roman" w:hAnsi="Times New Roman" w:cs="Times New Roman"/>
                <w:color w:val="000000"/>
                <w:sz w:val="20"/>
                <w:szCs w:val="20"/>
              </w:rPr>
              <w:t>inātnes un zinātnes tehniskais personāls (PLE) publiskajā sektorā 2022. gadā</w:t>
            </w:r>
            <w:r w:rsidR="00160034">
              <w:rPr>
                <w:rFonts w:ascii="Times New Roman" w:eastAsia="Times New Roman" w:hAnsi="Times New Roman" w:cs="Times New Roman"/>
                <w:color w:val="000000"/>
                <w:sz w:val="20"/>
                <w:szCs w:val="20"/>
              </w:rPr>
              <w:t xml:space="preserve"> </w:t>
            </w:r>
            <w:r w:rsidR="00160034" w:rsidRPr="003E16A5">
              <w:rPr>
                <w:rFonts w:ascii="Times New Roman" w:eastAsia="Times New Roman" w:hAnsi="Times New Roman" w:cs="Times New Roman"/>
                <w:color w:val="000000"/>
                <w:sz w:val="20"/>
                <w:szCs w:val="20"/>
              </w:rPr>
              <w:t>bija</w:t>
            </w:r>
            <w:r w:rsidR="005C4E7E" w:rsidRPr="003E16A5">
              <w:rPr>
                <w:rFonts w:ascii="Times New Roman" w:eastAsia="Times New Roman" w:hAnsi="Times New Roman" w:cs="Times New Roman"/>
                <w:color w:val="000000"/>
                <w:sz w:val="20"/>
                <w:szCs w:val="20"/>
              </w:rPr>
              <w:t xml:space="preserve"> 3</w:t>
            </w:r>
            <w:r w:rsidR="00785471" w:rsidRPr="003E16A5">
              <w:rPr>
                <w:rFonts w:ascii="Times New Roman" w:eastAsia="Times New Roman" w:hAnsi="Times New Roman" w:cs="Times New Roman"/>
                <w:color w:val="000000"/>
                <w:sz w:val="20"/>
                <w:szCs w:val="20"/>
              </w:rPr>
              <w:t xml:space="preserve"> </w:t>
            </w:r>
            <w:r w:rsidR="004157E5" w:rsidRPr="003E16A5">
              <w:rPr>
                <w:rFonts w:ascii="Times New Roman" w:eastAsia="Times New Roman" w:hAnsi="Times New Roman" w:cs="Times New Roman"/>
                <w:color w:val="000000"/>
                <w:sz w:val="20"/>
                <w:szCs w:val="20"/>
              </w:rPr>
              <w:t>322</w:t>
            </w:r>
            <w:r w:rsidR="00275B8B" w:rsidRPr="003E16A5">
              <w:rPr>
                <w:rFonts w:ascii="Times New Roman" w:eastAsia="Times New Roman" w:hAnsi="Times New Roman" w:cs="Times New Roman"/>
                <w:color w:val="000000"/>
                <w:sz w:val="20"/>
                <w:szCs w:val="20"/>
              </w:rPr>
              <w:t xml:space="preserve"> PLE</w:t>
            </w:r>
            <w:r w:rsidR="00A84452" w:rsidRPr="003E16A5">
              <w:rPr>
                <w:rFonts w:ascii="Times New Roman" w:eastAsia="Times New Roman" w:hAnsi="Times New Roman" w:cs="Times New Roman"/>
                <w:color w:val="000000"/>
                <w:sz w:val="20"/>
                <w:szCs w:val="20"/>
              </w:rPr>
              <w:t>;</w:t>
            </w:r>
          </w:p>
          <w:p w14:paraId="4982434D" w14:textId="4F051E43" w:rsidR="00D10480" w:rsidRDefault="005C4E7E"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 </w:t>
            </w:r>
            <w:r w:rsidRPr="005C4E7E">
              <w:rPr>
                <w:rFonts w:ascii="Times New Roman" w:eastAsia="Times New Roman" w:hAnsi="Times New Roman" w:cs="Times New Roman"/>
                <w:color w:val="000000"/>
                <w:sz w:val="20"/>
                <w:szCs w:val="20"/>
              </w:rPr>
              <w:t xml:space="preserve">Publiskā sektora finansējums uz 1 PLE: </w:t>
            </w:r>
            <w:r w:rsidR="00160034" w:rsidRPr="00160034">
              <w:rPr>
                <w:rFonts w:ascii="Times New Roman" w:eastAsia="Times New Roman" w:hAnsi="Times New Roman" w:cs="Times New Roman"/>
                <w:color w:val="000000"/>
                <w:sz w:val="20"/>
                <w:szCs w:val="20"/>
              </w:rPr>
              <w:t xml:space="preserve">187 300 000 </w:t>
            </w:r>
            <w:r w:rsidRPr="005C4E7E">
              <w:rPr>
                <w:rFonts w:ascii="Times New Roman" w:eastAsia="Times New Roman" w:hAnsi="Times New Roman" w:cs="Times New Roman"/>
                <w:color w:val="000000"/>
                <w:sz w:val="20"/>
                <w:szCs w:val="20"/>
              </w:rPr>
              <w:t>/ 3</w:t>
            </w:r>
            <w:r w:rsidR="00785471">
              <w:rPr>
                <w:rFonts w:ascii="Times New Roman" w:eastAsia="Times New Roman" w:hAnsi="Times New Roman" w:cs="Times New Roman"/>
                <w:color w:val="000000"/>
                <w:sz w:val="20"/>
                <w:szCs w:val="20"/>
              </w:rPr>
              <w:t xml:space="preserve"> </w:t>
            </w:r>
            <w:r w:rsidR="00C210C9">
              <w:rPr>
                <w:rFonts w:ascii="Times New Roman" w:eastAsia="Times New Roman" w:hAnsi="Times New Roman" w:cs="Times New Roman"/>
                <w:color w:val="000000"/>
                <w:sz w:val="20"/>
                <w:szCs w:val="20"/>
              </w:rPr>
              <w:t>322</w:t>
            </w:r>
            <w:r w:rsidR="00160034">
              <w:rPr>
                <w:rFonts w:ascii="Times New Roman" w:eastAsia="Times New Roman" w:hAnsi="Times New Roman" w:cs="Times New Roman"/>
                <w:color w:val="000000"/>
                <w:sz w:val="20"/>
                <w:szCs w:val="20"/>
              </w:rPr>
              <w:t xml:space="preserve"> = </w:t>
            </w:r>
            <w:r w:rsidR="00785471" w:rsidRPr="00785471">
              <w:rPr>
                <w:rFonts w:ascii="Times New Roman" w:eastAsia="Times New Roman" w:hAnsi="Times New Roman" w:cs="Times New Roman"/>
                <w:color w:val="000000"/>
                <w:sz w:val="20"/>
                <w:szCs w:val="20"/>
              </w:rPr>
              <w:t>5</w:t>
            </w:r>
            <w:r w:rsidR="006843FE">
              <w:rPr>
                <w:rFonts w:ascii="Times New Roman" w:eastAsia="Times New Roman" w:hAnsi="Times New Roman" w:cs="Times New Roman"/>
                <w:color w:val="000000"/>
                <w:sz w:val="20"/>
                <w:szCs w:val="20"/>
              </w:rPr>
              <w:t>6 371</w:t>
            </w:r>
            <w:r w:rsidR="00785471" w:rsidRPr="00785471">
              <w:rPr>
                <w:rFonts w:ascii="Times New Roman" w:eastAsia="Times New Roman" w:hAnsi="Times New Roman" w:cs="Times New Roman"/>
                <w:color w:val="000000"/>
                <w:sz w:val="20"/>
                <w:szCs w:val="20"/>
              </w:rPr>
              <w:t xml:space="preserve"> </w:t>
            </w:r>
            <w:proofErr w:type="spellStart"/>
            <w:r w:rsidR="00160034">
              <w:rPr>
                <w:rFonts w:ascii="Times New Roman" w:eastAsia="Times New Roman" w:hAnsi="Times New Roman" w:cs="Times New Roman"/>
                <w:color w:val="000000"/>
                <w:sz w:val="20"/>
                <w:szCs w:val="20"/>
              </w:rPr>
              <w:t>euro</w:t>
            </w:r>
            <w:proofErr w:type="spellEnd"/>
            <w:r w:rsidR="00A84452">
              <w:rPr>
                <w:rFonts w:ascii="Times New Roman" w:eastAsia="Times New Roman" w:hAnsi="Times New Roman" w:cs="Times New Roman"/>
                <w:color w:val="000000"/>
                <w:sz w:val="20"/>
                <w:szCs w:val="20"/>
              </w:rPr>
              <w:t>.</w:t>
            </w:r>
          </w:p>
          <w:p w14:paraId="7D26629F" w14:textId="77777777" w:rsidR="00EB6BD5" w:rsidRDefault="00EB6BD5"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3010EA3C" w14:textId="11E78256" w:rsidR="008010ED" w:rsidRPr="004656A2" w:rsidRDefault="00EB6BD5" w:rsidP="00B81D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Līdz ar to a</w:t>
            </w:r>
            <w:r w:rsidR="008010ED">
              <w:rPr>
                <w:rFonts w:ascii="Times New Roman" w:eastAsia="Times New Roman" w:hAnsi="Times New Roman" w:cs="Times New Roman"/>
                <w:sz w:val="20"/>
                <w:szCs w:val="20"/>
              </w:rPr>
              <w:t>tbalstītajos pētniecības objektos strādājošie pētnieki:</w:t>
            </w:r>
            <w:r w:rsidR="008010ED" w:rsidRPr="008010ED">
              <w:rPr>
                <w:rFonts w:ascii="Times New Roman" w:eastAsia="Times New Roman" w:hAnsi="Times New Roman" w:cs="Times New Roman"/>
                <w:color w:val="000000"/>
                <w:sz w:val="20"/>
                <w:szCs w:val="20"/>
              </w:rPr>
              <w:t xml:space="preserve"> </w:t>
            </w:r>
            <w:r w:rsidR="00D038FF">
              <w:rPr>
                <w:rFonts w:ascii="Times New Roman" w:eastAsia="Times New Roman" w:hAnsi="Times New Roman" w:cs="Times New Roman"/>
                <w:color w:val="000000"/>
                <w:sz w:val="20"/>
                <w:szCs w:val="20"/>
              </w:rPr>
              <w:t>42</w:t>
            </w:r>
            <w:r w:rsidR="008010ED">
              <w:rPr>
                <w:rFonts w:ascii="Times New Roman" w:eastAsia="Times New Roman" w:hAnsi="Times New Roman" w:cs="Times New Roman"/>
                <w:color w:val="000000"/>
                <w:sz w:val="20"/>
                <w:szCs w:val="20"/>
              </w:rPr>
              <w:t xml:space="preserve"> </w:t>
            </w:r>
            <w:r w:rsidR="008010ED" w:rsidRPr="008010ED">
              <w:rPr>
                <w:rFonts w:ascii="Times New Roman" w:eastAsia="Times New Roman" w:hAnsi="Times New Roman" w:cs="Times New Roman"/>
                <w:color w:val="000000"/>
                <w:sz w:val="20"/>
                <w:szCs w:val="20"/>
              </w:rPr>
              <w:t>468</w:t>
            </w:r>
            <w:r w:rsidR="008010ED">
              <w:rPr>
                <w:rFonts w:ascii="Times New Roman" w:eastAsia="Times New Roman" w:hAnsi="Times New Roman" w:cs="Times New Roman"/>
                <w:color w:val="000000"/>
                <w:sz w:val="20"/>
                <w:szCs w:val="20"/>
              </w:rPr>
              <w:t xml:space="preserve"> </w:t>
            </w:r>
            <w:r w:rsidR="008010ED" w:rsidRPr="008010ED">
              <w:rPr>
                <w:rFonts w:ascii="Times New Roman" w:eastAsia="Times New Roman" w:hAnsi="Times New Roman" w:cs="Times New Roman"/>
                <w:color w:val="000000"/>
                <w:sz w:val="20"/>
                <w:szCs w:val="20"/>
              </w:rPr>
              <w:t>679</w:t>
            </w:r>
            <w:r w:rsidR="008010ED">
              <w:rPr>
                <w:rFonts w:ascii="Times New Roman" w:eastAsia="Times New Roman" w:hAnsi="Times New Roman" w:cs="Times New Roman"/>
                <w:color w:val="000000"/>
                <w:sz w:val="20"/>
                <w:szCs w:val="20"/>
              </w:rPr>
              <w:t xml:space="preserve"> / </w:t>
            </w:r>
            <w:r w:rsidR="00D038FF">
              <w:rPr>
                <w:rFonts w:ascii="Times New Roman" w:eastAsia="Times New Roman" w:hAnsi="Times New Roman" w:cs="Times New Roman"/>
                <w:color w:val="000000"/>
                <w:sz w:val="20"/>
                <w:szCs w:val="20"/>
              </w:rPr>
              <w:t xml:space="preserve">56 371 </w:t>
            </w:r>
            <w:r w:rsidR="008010ED">
              <w:rPr>
                <w:rFonts w:ascii="Times New Roman" w:eastAsia="Times New Roman" w:hAnsi="Times New Roman" w:cs="Times New Roman"/>
                <w:color w:val="000000"/>
                <w:sz w:val="20"/>
                <w:szCs w:val="20"/>
              </w:rPr>
              <w:t xml:space="preserve">= </w:t>
            </w:r>
            <w:r w:rsidR="00D038FF" w:rsidRPr="008F6804">
              <w:rPr>
                <w:rFonts w:ascii="Times New Roman" w:eastAsia="Times New Roman" w:hAnsi="Times New Roman" w:cs="Times New Roman"/>
                <w:color w:val="000000"/>
                <w:sz w:val="20"/>
                <w:szCs w:val="20"/>
              </w:rPr>
              <w:t>753</w:t>
            </w:r>
          </w:p>
        </w:tc>
      </w:tr>
      <w:tr w:rsidR="007B61DB" w14:paraId="192054FB" w14:textId="77777777">
        <w:trPr>
          <w:trHeight w:val="437"/>
        </w:trPr>
        <w:tc>
          <w:tcPr>
            <w:tcW w:w="1995" w:type="dxa"/>
            <w:vMerge/>
          </w:tcPr>
          <w:p w14:paraId="7F671B2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1889AF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AE488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RIS3 pētniecības un inovācijas centru infrastruktūras izveides vai modernizācijas rezultātā palielinās personu ar atbilstošu zinātnisko un profesionālo kvalifikāciju motivācija pievērsties zinātniskajam darbam.</w:t>
            </w:r>
          </w:p>
        </w:tc>
      </w:tr>
      <w:tr w:rsidR="007B61DB" w14:paraId="53F04CF1" w14:textId="77777777">
        <w:trPr>
          <w:trHeight w:val="437"/>
        </w:trPr>
        <w:tc>
          <w:tcPr>
            <w:tcW w:w="1995" w:type="dxa"/>
            <w:vMerge/>
          </w:tcPr>
          <w:p w14:paraId="0868EC0A"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3C3400B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20C587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Ņemot vērā augstāk minētos pieņēmumus, pastāv zems rādītāja neizpildes risks, tomēr risku rada:</w:t>
            </w:r>
          </w:p>
          <w:p w14:paraId="1EAA2A2B"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finansējums zinātniskās darbības un ilgtspējas nodrošināšanai, kas var atstāt negatīvu ietekmi uz RIS3 pētniecības un inovācijas centrus veidojošo pētniecības organizāciju nodarbināto skaita pieaugumu.</w:t>
            </w:r>
          </w:p>
          <w:p w14:paraId="012066CD"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RIS3 pētniecības un inovācijas centrus veidojošo institūciju sekmes „Apvārsnis Eiropa” programmas konkursos un Eiropas Komisijas finansējuma piesaistē virs kvalitātes sliekšņa novērtēto projektu īstenošanai.</w:t>
            </w:r>
          </w:p>
          <w:p w14:paraId="53147C45"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668C00CB" w14:textId="77777777">
        <w:trPr>
          <w:trHeight w:val="437"/>
        </w:trPr>
        <w:tc>
          <w:tcPr>
            <w:tcW w:w="1995" w:type="dxa"/>
          </w:tcPr>
          <w:p w14:paraId="44C491B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4417F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rezultāta izpildi liecina noslēgtie darba līgumi ar zinātnisko personālu un zinātnes tehnisko personālu, kas strādā izveidotajos centros.</w:t>
            </w:r>
          </w:p>
        </w:tc>
      </w:tr>
    </w:tbl>
    <w:p w14:paraId="24075818"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48CB5D38"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A33444C" w14:textId="77777777" w:rsidTr="01AD83D4">
        <w:tc>
          <w:tcPr>
            <w:tcW w:w="1995" w:type="dxa"/>
          </w:tcPr>
          <w:p w14:paraId="3CC418A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49F2299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07</w:t>
            </w:r>
          </w:p>
        </w:tc>
      </w:tr>
      <w:tr w:rsidR="007B61DB" w14:paraId="4A2204B7" w14:textId="77777777" w:rsidTr="01AD83D4">
        <w:tc>
          <w:tcPr>
            <w:tcW w:w="1995" w:type="dxa"/>
          </w:tcPr>
          <w:p w14:paraId="4BD016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061A0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organizācijas, kas piedalās kopīgos pētniecības projektos</w:t>
            </w:r>
          </w:p>
        </w:tc>
      </w:tr>
      <w:tr w:rsidR="007B61DB" w14:paraId="684717E0" w14:textId="77777777" w:rsidTr="01AD83D4">
        <w:tc>
          <w:tcPr>
            <w:tcW w:w="1995" w:type="dxa"/>
          </w:tcPr>
          <w:p w14:paraId="161BCFD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4400A85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Atbalstīto pētniecības organizāciju skaits, kas sadarbojas kopīgos pētniecības projektos. Kopīgs pētniecības projekts ietver vismaz vienu pētniecības organizāciju un citu partneri (piemēram, uzņēmumu, citu pētniecības organizāciju utt.).</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Sadarbība pētniecības un attīstības pasākumos var būt jauna vai pastāvoša, un tai vajadzētu ilgt vismaz visu atbalstītā projekta laiku. Šis rādītājs attiecas uz aktīvu dalību kopīgos pētniecības projektos, un tas izslēdz līgumiskos pasākumus bez aktīvas sadarbības atbalstītajā projektā (t.i. izslēgt gadījumus, kad visi pamatlīguma partneri nepiedalās kopīgos pētniecības projektos). Pētniecības organizācijas ir struktūras, kuru galvenais mērķis ir patstāvīgi veikt fundamentālos pētījumus, rūpnieciskos pētījumus un eksperimentālo attīstību, kā arī izplatīt šādu darbību rezultātus, izmantojot mācību, publikācijas vai zināšanu nodošanu. Piemēri ietver universitātes vai pētniecības institūtus, tehnoloģiju nodošanas aģentūras, inovāciju starpniekus, uz pētniecību </w:t>
            </w:r>
            <w:r>
              <w:rPr>
                <w:rFonts w:ascii="Times New Roman" w:eastAsia="Times New Roman" w:hAnsi="Times New Roman" w:cs="Times New Roman"/>
                <w:sz w:val="20"/>
                <w:szCs w:val="20"/>
              </w:rPr>
              <w:lastRenderedPageBreak/>
              <w:t>orientētas vai virtuālas sadarbības struktūras, un tās var būt publiskas vai privātas. (Komisijas Regula 651/2014).</w:t>
            </w:r>
          </w:p>
        </w:tc>
      </w:tr>
      <w:tr w:rsidR="007B61DB" w14:paraId="523CAD11" w14:textId="77777777" w:rsidTr="01AD83D4">
        <w:tc>
          <w:tcPr>
            <w:tcW w:w="1995" w:type="dxa"/>
          </w:tcPr>
          <w:p w14:paraId="0A6BD9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Rādītāja veids</w:t>
            </w:r>
            <w:r>
              <w:rPr>
                <w:rFonts w:ascii="Times New Roman" w:eastAsia="Times New Roman" w:hAnsi="Times New Roman" w:cs="Times New Roman"/>
                <w:sz w:val="20"/>
                <w:szCs w:val="20"/>
              </w:rPr>
              <w:t xml:space="preserve"> </w:t>
            </w:r>
          </w:p>
        </w:tc>
        <w:tc>
          <w:tcPr>
            <w:tcW w:w="7072" w:type="dxa"/>
          </w:tcPr>
          <w:p w14:paraId="667FDC8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57C20C" w14:textId="77777777" w:rsidTr="01AD83D4">
        <w:tc>
          <w:tcPr>
            <w:tcW w:w="1995" w:type="dxa"/>
          </w:tcPr>
          <w:p w14:paraId="7CC8469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A48A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organizāciju skaits</w:t>
            </w:r>
          </w:p>
        </w:tc>
      </w:tr>
      <w:tr w:rsidR="007B61DB" w14:paraId="5D61F176" w14:textId="77777777" w:rsidTr="01AD83D4">
        <w:tc>
          <w:tcPr>
            <w:tcW w:w="1995" w:type="dxa"/>
          </w:tcPr>
          <w:p w14:paraId="24BC1B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5F65BF1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9452FAD" w14:textId="77777777" w:rsidTr="01AD83D4">
        <w:tc>
          <w:tcPr>
            <w:tcW w:w="1995" w:type="dxa"/>
          </w:tcPr>
          <w:p w14:paraId="1179169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D6510DF" w14:textId="2BAD8B01" w:rsidR="007B61DB" w:rsidRDefault="00432B6E" w:rsidP="01AD83D4">
            <w:pPr>
              <w:spacing w:after="0" w:line="240" w:lineRule="auto"/>
              <w:jc w:val="both"/>
              <w:rPr>
                <w:rFonts w:ascii="Times New Roman" w:eastAsia="Times New Roman" w:hAnsi="Times New Roman" w:cs="Times New Roman"/>
                <w:sz w:val="20"/>
                <w:szCs w:val="20"/>
              </w:rPr>
            </w:pPr>
            <w:r w:rsidRPr="01AD83D4">
              <w:rPr>
                <w:rFonts w:ascii="Times New Roman" w:eastAsia="Times New Roman" w:hAnsi="Times New Roman" w:cs="Times New Roman"/>
                <w:sz w:val="20"/>
                <w:szCs w:val="20"/>
              </w:rPr>
              <w:t>10</w:t>
            </w:r>
          </w:p>
        </w:tc>
      </w:tr>
      <w:tr w:rsidR="007B61DB" w14:paraId="7F7D8656" w14:textId="77777777" w:rsidTr="01AD83D4">
        <w:tc>
          <w:tcPr>
            <w:tcW w:w="1995" w:type="dxa"/>
          </w:tcPr>
          <w:p w14:paraId="4E42D2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7497D2C3" w14:textId="2FDC059D" w:rsidR="007B61DB" w:rsidRDefault="00432B6E" w:rsidP="01AD83D4">
            <w:pPr>
              <w:spacing w:after="0" w:line="240" w:lineRule="auto"/>
              <w:jc w:val="both"/>
              <w:rPr>
                <w:rFonts w:ascii="Times New Roman" w:eastAsia="Times New Roman" w:hAnsi="Times New Roman" w:cs="Times New Roman"/>
                <w:sz w:val="20"/>
                <w:szCs w:val="20"/>
              </w:rPr>
            </w:pPr>
            <w:r w:rsidRPr="01AD83D4">
              <w:rPr>
                <w:rFonts w:ascii="Times New Roman" w:eastAsia="Times New Roman" w:hAnsi="Times New Roman" w:cs="Times New Roman"/>
                <w:sz w:val="20"/>
                <w:szCs w:val="20"/>
              </w:rPr>
              <w:t>20</w:t>
            </w:r>
          </w:p>
        </w:tc>
      </w:tr>
      <w:tr w:rsidR="007B61DB" w14:paraId="5C7A6286" w14:textId="77777777" w:rsidTr="01AD83D4">
        <w:tc>
          <w:tcPr>
            <w:tcW w:w="1995" w:type="dxa"/>
            <w:vMerge w:val="restart"/>
          </w:tcPr>
          <w:p w14:paraId="0D97890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5"/>
            </w:r>
          </w:p>
          <w:p w14:paraId="0971A2A6"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6779757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99D76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C501A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DCE56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7D590DFB"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3EB4493" w14:textId="77777777" w:rsidTr="01AD83D4">
        <w:trPr>
          <w:trHeight w:val="276"/>
        </w:trPr>
        <w:tc>
          <w:tcPr>
            <w:tcW w:w="1995" w:type="dxa"/>
            <w:vMerge/>
          </w:tcPr>
          <w:p w14:paraId="5E2290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F1859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6"/>
            </w:r>
          </w:p>
          <w:p w14:paraId="14386E4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“Pēcdoktorantūras pētniecības atbalsts” īstenošanā; Projektu dati.</w:t>
            </w:r>
          </w:p>
        </w:tc>
      </w:tr>
      <w:tr w:rsidR="007B61DB" w14:paraId="05FEB444" w14:textId="77777777" w:rsidTr="01AD83D4">
        <w:trPr>
          <w:trHeight w:val="276"/>
        </w:trPr>
        <w:tc>
          <w:tcPr>
            <w:tcW w:w="1995" w:type="dxa"/>
            <w:vMerge/>
          </w:tcPr>
          <w:p w14:paraId="03B2B0B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79332DB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B6E4E6D" w14:textId="77777777" w:rsidR="007B61DB" w:rsidRDefault="007B61DB">
            <w:pPr>
              <w:spacing w:after="0" w:line="240" w:lineRule="auto"/>
              <w:jc w:val="both"/>
              <w:rPr>
                <w:rFonts w:ascii="Times New Roman" w:eastAsia="Times New Roman" w:hAnsi="Times New Roman" w:cs="Times New Roman"/>
                <w:b/>
                <w:sz w:val="20"/>
                <w:szCs w:val="20"/>
              </w:rPr>
            </w:pPr>
          </w:p>
          <w:p w14:paraId="11C3903B"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sadarbības pētniecības projektu īstenošanā piedalīsies 20 pētniecības organizācijas, kas ES fondu 2014.-2020.gada plānošanas periodā īstenoja pētniecības projektus un atbilda Komisijas regulas Nr.651/2014 2.panta 83.punkta pētniecības organizācijas definīcijai.</w:t>
            </w:r>
          </w:p>
          <w:p w14:paraId="1680D8BD"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68079211"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57B73FD"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Lai koncentrētu pētniecības resursus, veikts pieņēmums, ka Latvijā nepalielinās kopējais zinātnisko institūciju skaits, tai skaitā to zinātnisko institūciju skaits, kas ES fondu 2014.-2020.gada plānošanas periodā atbilda Komisijas regulas Nr.</w:t>
            </w:r>
            <w:hyperlink r:id="rId12">
              <w:r>
                <w:rPr>
                  <w:rFonts w:ascii="Times New Roman" w:eastAsia="Times New Roman" w:hAnsi="Times New Roman" w:cs="Times New Roman"/>
                  <w:color w:val="000000"/>
                  <w:sz w:val="20"/>
                  <w:szCs w:val="20"/>
                </w:rPr>
                <w:t>651/2014</w:t>
              </w:r>
            </w:hyperlink>
            <w:r>
              <w:rPr>
                <w:rFonts w:ascii="Times New Roman" w:eastAsia="Times New Roman" w:hAnsi="Times New Roman" w:cs="Times New Roman"/>
                <w:color w:val="000000"/>
                <w:sz w:val="20"/>
                <w:szCs w:val="20"/>
              </w:rPr>
              <w:t xml:space="preserve"> 2.panta 83.punktā noteiktajai pētniecības organizācijas definīcijai. </w:t>
            </w:r>
          </w:p>
          <w:p w14:paraId="6C1D7445"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pētniecības projektu atbalsta programmas ietvaros tiek piemēroti projektu iesniegumu vērtēšanas kritēriji, kas paredz piešķirt papildu punktus par pētniecības organizāciju un saimnieciskās darbības veicēju sadarbību pētniecības projektu īstenošanā.</w:t>
            </w:r>
          </w:p>
          <w:p w14:paraId="41026038"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Pēcdoktorantūras pētniecības programmas ietvaros varētu tikt piemēroti projektu iesniegumu vērtēšanas kritēriji, kas paredz piešķirt papildu punktus par pētniecības organizāciju un saimnieciskās darbības veicēju sadarbību pētniecības projektu īstenošanā.</w:t>
            </w:r>
          </w:p>
          <w:p w14:paraId="13322694"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bookmarkStart w:id="2" w:name="_Hlk145407465"/>
            <w:r>
              <w:rPr>
                <w:rFonts w:ascii="Times New Roman" w:eastAsia="Times New Roman" w:hAnsi="Times New Roman" w:cs="Times New Roman"/>
                <w:color w:val="000000"/>
                <w:sz w:val="20"/>
                <w:szCs w:val="20"/>
              </w:rPr>
              <w:t>Ņemot vērā to, ka iznākuma rādītājā tiek skaitītas unikālās pētniecības organizācijas</w:t>
            </w:r>
            <w:bookmarkEnd w:id="2"/>
            <w:r>
              <w:rPr>
                <w:rFonts w:ascii="Times New Roman" w:eastAsia="Times New Roman" w:hAnsi="Times New Roman" w:cs="Times New Roman"/>
                <w:color w:val="000000"/>
                <w:sz w:val="20"/>
                <w:szCs w:val="20"/>
              </w:rPr>
              <w:t xml:space="preserve">, kā arī to, ka praktiskas ievirzes pētījumu programma tiks organizēta atklātas projektu iesniegumu atlases veidā un arī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pieteikumi tiks atlasīti atklātā konkursā, tiek pieņemts, ka līdz 2024.gadam atbalstu pētījumu īstenošanai saņems 50% no potenciālajiem projektu iesniedzējiem, kas atbilst pētniecības organizācijas definīcijai jeb 50% no plānotā iznākuma rādītāja RCO 07 vērtības, t.i</w:t>
            </w:r>
            <w:r w:rsidRPr="008F6804">
              <w:rPr>
                <w:rFonts w:ascii="Times New Roman" w:eastAsia="Times New Roman" w:hAnsi="Times New Roman" w:cs="Times New Roman"/>
                <w:color w:val="000000"/>
                <w:sz w:val="20"/>
                <w:szCs w:val="20"/>
              </w:rPr>
              <w:t>. 10 pētniecības organizācijas.</w:t>
            </w:r>
          </w:p>
        </w:tc>
      </w:tr>
      <w:tr w:rsidR="007B61DB" w14:paraId="109BB00A" w14:textId="77777777" w:rsidTr="01AD83D4">
        <w:trPr>
          <w:trHeight w:val="276"/>
        </w:trPr>
        <w:tc>
          <w:tcPr>
            <w:tcW w:w="1995" w:type="dxa"/>
            <w:vMerge/>
          </w:tcPr>
          <w:p w14:paraId="1756468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3DCA1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22221566" w14:textId="7BACCF16"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RCO 07 tiek piemērots attiecībā uz plānotajiem 1.1.1.SAM ieguldījumiem praktiskas ievirzes pētniecības projektu un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īstenošanā.</w:t>
            </w:r>
            <w:r w:rsidR="00A63D1C">
              <w:rPr>
                <w:rFonts w:ascii="Times New Roman" w:eastAsia="Times New Roman" w:hAnsi="Times New Roman" w:cs="Times New Roman"/>
                <w:sz w:val="20"/>
                <w:szCs w:val="20"/>
              </w:rPr>
              <w:t xml:space="preserve"> </w:t>
            </w:r>
          </w:p>
        </w:tc>
      </w:tr>
      <w:tr w:rsidR="007B61DB" w14:paraId="33B150AE" w14:textId="77777777" w:rsidTr="01AD83D4">
        <w:trPr>
          <w:trHeight w:val="276"/>
        </w:trPr>
        <w:tc>
          <w:tcPr>
            <w:tcW w:w="1995" w:type="dxa"/>
            <w:vMerge/>
          </w:tcPr>
          <w:p w14:paraId="3FBD3C23"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9B8CFA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2202F158"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65F16EDE" w14:textId="3CC42747" w:rsidR="007B61DB" w:rsidRDefault="00432B6E" w:rsidP="01AD83D4">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1AD83D4">
              <w:rPr>
                <w:rFonts w:ascii="Times New Roman" w:eastAsia="Times New Roman" w:hAnsi="Times New Roman" w:cs="Times New Roman"/>
                <w:color w:val="000000" w:themeColor="text1"/>
                <w:sz w:val="20"/>
                <w:szCs w:val="20"/>
              </w:rPr>
              <w:t xml:space="preserve">Nepietiekams pētniecības organizāciju privātā līdzfinansējuma nodrošinājums un saimnieciskās </w:t>
            </w:r>
            <w:r w:rsidR="6BBCE329" w:rsidRPr="01AD83D4">
              <w:rPr>
                <w:rFonts w:ascii="Times New Roman" w:eastAsia="Times New Roman" w:hAnsi="Times New Roman" w:cs="Times New Roman"/>
                <w:color w:val="000000" w:themeColor="text1"/>
                <w:sz w:val="20"/>
                <w:szCs w:val="20"/>
              </w:rPr>
              <w:t>d</w:t>
            </w:r>
            <w:r w:rsidRPr="01AD83D4">
              <w:rPr>
                <w:rFonts w:ascii="Times New Roman" w:eastAsia="Times New Roman" w:hAnsi="Times New Roman" w:cs="Times New Roman"/>
                <w:color w:val="000000" w:themeColor="text1"/>
                <w:sz w:val="20"/>
                <w:szCs w:val="20"/>
              </w:rPr>
              <w:t xml:space="preserve">arbības veicēju līdzfinansējuma nodrošinājums praktiskas ievirzes projektu un </w:t>
            </w:r>
            <w:proofErr w:type="spellStart"/>
            <w:r w:rsidRPr="01AD83D4">
              <w:rPr>
                <w:rFonts w:ascii="Times New Roman" w:eastAsia="Times New Roman" w:hAnsi="Times New Roman" w:cs="Times New Roman"/>
                <w:color w:val="000000" w:themeColor="text1"/>
                <w:sz w:val="20"/>
                <w:szCs w:val="20"/>
              </w:rPr>
              <w:t>pēcdoktorantūras</w:t>
            </w:r>
            <w:proofErr w:type="spellEnd"/>
            <w:r w:rsidRPr="01AD83D4">
              <w:rPr>
                <w:rFonts w:ascii="Times New Roman" w:eastAsia="Times New Roman" w:hAnsi="Times New Roman" w:cs="Times New Roman"/>
                <w:color w:val="000000" w:themeColor="text1"/>
                <w:sz w:val="20"/>
                <w:szCs w:val="20"/>
              </w:rPr>
              <w:t xml:space="preserve"> pētniecības pieteikumu īstenošanai. </w:t>
            </w:r>
          </w:p>
          <w:p w14:paraId="7A3739CC"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Zema saimnieciskās darbības veicēju interese par dalību praktiskas ievirzes pētījumu projektu un </w:t>
            </w:r>
            <w:proofErr w:type="spellStart"/>
            <w:r>
              <w:rPr>
                <w:rFonts w:ascii="Times New Roman" w:eastAsia="Times New Roman" w:hAnsi="Times New Roman" w:cs="Times New Roman"/>
                <w:color w:val="000000"/>
                <w:sz w:val="20"/>
                <w:szCs w:val="20"/>
              </w:rPr>
              <w:t>pēcdoktorantu</w:t>
            </w:r>
            <w:proofErr w:type="spellEnd"/>
            <w:r>
              <w:rPr>
                <w:rFonts w:ascii="Times New Roman" w:eastAsia="Times New Roman" w:hAnsi="Times New Roman" w:cs="Times New Roman"/>
                <w:color w:val="000000"/>
                <w:sz w:val="20"/>
                <w:szCs w:val="20"/>
              </w:rPr>
              <w:t xml:space="preserve"> pētniecības pieteikumu īstenošanā sadarbībā ar pētniecības organizācijām.</w:t>
            </w:r>
          </w:p>
        </w:tc>
      </w:tr>
      <w:tr w:rsidR="007B61DB" w14:paraId="7B8D4981" w14:textId="77777777" w:rsidTr="01AD83D4">
        <w:trPr>
          <w:trHeight w:val="276"/>
        </w:trPr>
        <w:tc>
          <w:tcPr>
            <w:tcW w:w="1995" w:type="dxa"/>
          </w:tcPr>
          <w:p w14:paraId="3470E99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6ABD4F0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uzskatīts par izpildītu, kad noslēgts sadarbības līgums par sadarbību pētniecības projekta īstenošanā (tiek pārbaudīts pie maksājuma pieprasījuma).</w:t>
            </w:r>
          </w:p>
        </w:tc>
      </w:tr>
    </w:tbl>
    <w:p w14:paraId="7649E022"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0B286560"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7"/>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5326BC5B" w14:textId="77777777">
        <w:tc>
          <w:tcPr>
            <w:tcW w:w="1995" w:type="dxa"/>
          </w:tcPr>
          <w:p w14:paraId="27C5D27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6B2706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08</w:t>
            </w:r>
          </w:p>
        </w:tc>
      </w:tr>
      <w:tr w:rsidR="007B61DB" w14:paraId="106CB35F" w14:textId="77777777">
        <w:tc>
          <w:tcPr>
            <w:tcW w:w="1995" w:type="dxa"/>
          </w:tcPr>
          <w:p w14:paraId="1014CE7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40A7A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un inovācijas aprīkojuma nominālā vērtība</w:t>
            </w:r>
          </w:p>
        </w:tc>
      </w:tr>
      <w:tr w:rsidR="007B61DB" w14:paraId="64063102" w14:textId="77777777">
        <w:tc>
          <w:tcPr>
            <w:tcW w:w="1995" w:type="dxa"/>
          </w:tcPr>
          <w:p w14:paraId="352A071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85F1DC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Atbalstītās pētniecības un inovācijas aprīkojuma kopējā (iegādes) vērtība. Pētniecības un attīstības aprīkojums ietver visus piederumus, rīkus un ierīces, ko tieši izmanto pētniecības un attīstības darbību veikšanai. Tas neietver, piemēram, ķīmiskas vielas vai citus patērējamus materiālus, ko izmanto eksperimentu vai citu pētījumu veikšanai.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7"/>
            </w:r>
          </w:p>
        </w:tc>
      </w:tr>
      <w:tr w:rsidR="007B61DB" w14:paraId="516F9A1C" w14:textId="77777777">
        <w:tc>
          <w:tcPr>
            <w:tcW w:w="1995" w:type="dxa"/>
          </w:tcPr>
          <w:p w14:paraId="5C9312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112B9E9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CCE9012" w14:textId="77777777">
        <w:tc>
          <w:tcPr>
            <w:tcW w:w="1995" w:type="dxa"/>
          </w:tcPr>
          <w:p w14:paraId="4178182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3743BDA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46F8821" w14:textId="77777777">
        <w:tc>
          <w:tcPr>
            <w:tcW w:w="1995" w:type="dxa"/>
          </w:tcPr>
          <w:p w14:paraId="5B79E06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DA37F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29CABDA5" w14:textId="77777777">
        <w:trPr>
          <w:trHeight w:val="422"/>
        </w:trPr>
        <w:tc>
          <w:tcPr>
            <w:tcW w:w="1995" w:type="dxa"/>
          </w:tcPr>
          <w:p w14:paraId="35C63C8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110C8EB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B61DB" w14:paraId="1057F16C" w14:textId="77777777">
        <w:trPr>
          <w:trHeight w:val="524"/>
        </w:trPr>
        <w:tc>
          <w:tcPr>
            <w:tcW w:w="1995" w:type="dxa"/>
          </w:tcPr>
          <w:p w14:paraId="61DA364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B608195" w14:textId="52647F7D" w:rsidR="007B61DB" w:rsidRDefault="004137D9">
            <w:pP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34 551 509</w:t>
            </w:r>
            <w:r>
              <w:rPr>
                <w:rFonts w:ascii="Times New Roman" w:eastAsia="Times New Roman" w:hAnsi="Times New Roman" w:cs="Times New Roman"/>
                <w:sz w:val="20"/>
                <w:szCs w:val="20"/>
              </w:rPr>
              <w:t xml:space="preserve"> </w:t>
            </w:r>
            <w:r w:rsidR="00432B6E">
              <w:rPr>
                <w:rFonts w:ascii="Times New Roman" w:eastAsia="Times New Roman" w:hAnsi="Times New Roman" w:cs="Times New Roman"/>
                <w:sz w:val="20"/>
                <w:szCs w:val="20"/>
              </w:rPr>
              <w:t xml:space="preserve"> EUR</w:t>
            </w:r>
          </w:p>
        </w:tc>
      </w:tr>
      <w:tr w:rsidR="007B61DB" w14:paraId="6324D155" w14:textId="77777777">
        <w:tc>
          <w:tcPr>
            <w:tcW w:w="1995" w:type="dxa"/>
            <w:vMerge w:val="restart"/>
          </w:tcPr>
          <w:p w14:paraId="18D569D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8"/>
            </w:r>
          </w:p>
          <w:p w14:paraId="4E4B34E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6385D4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B602A5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51D81"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2D89A5CC"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r>
              <w:rPr>
                <w:rFonts w:ascii="Times New Roman" w:eastAsia="Times New Roman" w:hAnsi="Times New Roman" w:cs="Times New Roman"/>
                <w:b/>
                <w:color w:val="000000"/>
                <w:sz w:val="20"/>
                <w:szCs w:val="20"/>
              </w:rPr>
              <w:t>.</w:t>
            </w:r>
          </w:p>
          <w:p w14:paraId="14AA44F9"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7BACD3E8" w14:textId="77777777">
        <w:trPr>
          <w:trHeight w:val="518"/>
        </w:trPr>
        <w:tc>
          <w:tcPr>
            <w:tcW w:w="1995" w:type="dxa"/>
            <w:vMerge/>
          </w:tcPr>
          <w:p w14:paraId="167F91A8"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703A37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9"/>
            </w:r>
          </w:p>
          <w:p w14:paraId="21A2C0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Projektu dati.</w:t>
            </w:r>
          </w:p>
        </w:tc>
      </w:tr>
      <w:tr w:rsidR="007B61DB" w14:paraId="21B02B8B" w14:textId="77777777">
        <w:trPr>
          <w:trHeight w:val="518"/>
        </w:trPr>
        <w:tc>
          <w:tcPr>
            <w:tcW w:w="1995" w:type="dxa"/>
            <w:vMerge/>
          </w:tcPr>
          <w:p w14:paraId="304A5A8D"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2F80A30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74FAE1D0" w14:textId="77777777" w:rsidR="007B61DB" w:rsidRDefault="007B61DB">
            <w:pPr>
              <w:spacing w:after="0" w:line="240" w:lineRule="auto"/>
              <w:jc w:val="both"/>
              <w:rPr>
                <w:rFonts w:ascii="Times New Roman" w:eastAsia="Times New Roman" w:hAnsi="Times New Roman" w:cs="Times New Roman"/>
                <w:b/>
                <w:sz w:val="20"/>
                <w:szCs w:val="20"/>
              </w:rPr>
            </w:pPr>
          </w:p>
          <w:p w14:paraId="57B5D11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752321D0" w14:textId="77777777" w:rsidR="007B61DB" w:rsidRDefault="007B61DB">
            <w:pPr>
              <w:spacing w:after="0" w:line="240" w:lineRule="auto"/>
              <w:jc w:val="both"/>
              <w:rPr>
                <w:rFonts w:ascii="Times New Roman" w:eastAsia="Times New Roman" w:hAnsi="Times New Roman" w:cs="Times New Roman"/>
                <w:b/>
                <w:sz w:val="20"/>
                <w:szCs w:val="20"/>
              </w:rPr>
            </w:pPr>
          </w:p>
          <w:p w14:paraId="5FD52D2F" w14:textId="0C7BC0CA" w:rsidR="007B61DB" w:rsidRDefault="0024790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bookmarkStart w:id="3" w:name="_Hlk176952611"/>
            <w:r>
              <w:rPr>
                <w:rFonts w:ascii="Times New Roman" w:eastAsia="Times New Roman" w:hAnsi="Times New Roman" w:cs="Times New Roman"/>
                <w:color w:val="000000"/>
                <w:sz w:val="20"/>
                <w:szCs w:val="20"/>
              </w:rPr>
              <w:t xml:space="preserve">1.1.1.2. pasākums:  </w:t>
            </w:r>
            <w:r w:rsidR="00432B6E" w:rsidRPr="00B81D55">
              <w:rPr>
                <w:rFonts w:ascii="Times New Roman" w:eastAsia="Times New Roman" w:hAnsi="Times New Roman" w:cs="Times New Roman"/>
                <w:color w:val="000000"/>
                <w:sz w:val="20"/>
                <w:szCs w:val="20"/>
              </w:rPr>
              <w:t>[RIS3</w:t>
            </w:r>
            <w:r w:rsidR="00FE399D" w:rsidRPr="00B81D55">
              <w:rPr>
                <w:rFonts w:ascii="Times New Roman" w:eastAsia="Times New Roman" w:hAnsi="Times New Roman" w:cs="Times New Roman"/>
                <w:color w:val="000000"/>
                <w:sz w:val="20"/>
                <w:szCs w:val="20"/>
              </w:rPr>
              <w:t xml:space="preserve"> </w:t>
            </w:r>
            <w:r w:rsidR="00FE399D" w:rsidRPr="00CF12D0">
              <w:rPr>
                <w:rFonts w:ascii="Times New Roman" w:eastAsia="Times New Roman" w:hAnsi="Times New Roman" w:cs="Times New Roman"/>
                <w:color w:val="000000"/>
                <w:sz w:val="20"/>
                <w:szCs w:val="20"/>
              </w:rPr>
              <w:t xml:space="preserve">P&amp;I kompetences attīstības aktivitātēm </w:t>
            </w:r>
            <w:r w:rsidR="00432B6E" w:rsidRPr="00B81D55">
              <w:rPr>
                <w:rFonts w:ascii="Times New Roman" w:eastAsia="Times New Roman" w:hAnsi="Times New Roman" w:cs="Times New Roman"/>
                <w:color w:val="000000"/>
                <w:sz w:val="20"/>
                <w:szCs w:val="20"/>
              </w:rPr>
              <w:t>pieejamais finansējums</w:t>
            </w:r>
            <w:r w:rsidR="00432B6E" w:rsidRPr="00CF12D0">
              <w:rPr>
                <w:rFonts w:ascii="Times New Roman" w:eastAsia="Times New Roman" w:hAnsi="Times New Roman" w:cs="Times New Roman"/>
                <w:color w:val="000000"/>
                <w:sz w:val="20"/>
                <w:szCs w:val="20"/>
              </w:rPr>
              <w:t xml:space="preserve">, EUR]*[pētniecības iekārtu izveidei/iegādei paredzētā finansējuma īpatsvars] = </w:t>
            </w:r>
            <w:r w:rsidR="00371177" w:rsidRPr="00CF12D0">
              <w:rPr>
                <w:rFonts w:ascii="Times New Roman" w:eastAsia="Times New Roman" w:hAnsi="Times New Roman" w:cs="Times New Roman"/>
                <w:color w:val="000000"/>
                <w:sz w:val="20"/>
                <w:szCs w:val="20"/>
                <w:lang w:eastAsia="en-US"/>
              </w:rPr>
              <w:t>42 468</w:t>
            </w:r>
            <w:r w:rsidR="00371177" w:rsidRPr="00B91F45">
              <w:rPr>
                <w:rFonts w:ascii="Times New Roman" w:eastAsia="Times New Roman" w:hAnsi="Times New Roman" w:cs="Times New Roman"/>
                <w:color w:val="000000"/>
                <w:sz w:val="20"/>
                <w:szCs w:val="20"/>
                <w:lang w:eastAsia="en-US"/>
              </w:rPr>
              <w:t> 679</w:t>
            </w:r>
            <w:r w:rsidR="00371177" w:rsidRPr="00B91F45">
              <w:rPr>
                <w:rFonts w:eastAsia="Times New Roman"/>
                <w:b/>
                <w:bCs/>
                <w:color w:val="000000"/>
                <w:lang w:eastAsia="en-US"/>
              </w:rPr>
              <w:t xml:space="preserve"> </w:t>
            </w:r>
            <w:r w:rsidR="00432B6E">
              <w:rPr>
                <w:rFonts w:ascii="Times New Roman" w:eastAsia="Times New Roman" w:hAnsi="Times New Roman" w:cs="Times New Roman"/>
                <w:color w:val="000000"/>
                <w:sz w:val="20"/>
                <w:szCs w:val="20"/>
              </w:rPr>
              <w:t xml:space="preserve">EUR *75% = </w:t>
            </w:r>
            <w:r w:rsidR="00371177" w:rsidRPr="00371177">
              <w:rPr>
                <w:rFonts w:ascii="Times New Roman" w:hAnsi="Times New Roman" w:cs="Times New Roman"/>
                <w:sz w:val="20"/>
                <w:szCs w:val="20"/>
              </w:rPr>
              <w:t>31 851 509</w:t>
            </w:r>
            <w:r w:rsidR="00371177">
              <w:t xml:space="preserve"> </w:t>
            </w:r>
            <w:r w:rsidR="00371177">
              <w:rPr>
                <w:rFonts w:ascii="Times New Roman" w:eastAsia="Times New Roman" w:hAnsi="Times New Roman" w:cs="Times New Roman"/>
                <w:color w:val="000000"/>
                <w:sz w:val="20"/>
                <w:szCs w:val="20"/>
              </w:rPr>
              <w:t> </w:t>
            </w:r>
            <w:r w:rsidR="00432B6E">
              <w:rPr>
                <w:rFonts w:ascii="Times New Roman" w:eastAsia="Times New Roman" w:hAnsi="Times New Roman" w:cs="Times New Roman"/>
                <w:color w:val="000000"/>
                <w:sz w:val="20"/>
                <w:szCs w:val="20"/>
              </w:rPr>
              <w:t>EUR</w:t>
            </w:r>
          </w:p>
          <w:p w14:paraId="10335166" w14:textId="029FC30E" w:rsidR="007B61DB" w:rsidRDefault="0024790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1.1.1.6. pasākums: </w:t>
            </w:r>
            <w:r w:rsidR="00432B6E">
              <w:rPr>
                <w:rFonts w:ascii="Times New Roman" w:eastAsia="Times New Roman" w:hAnsi="Times New Roman" w:cs="Times New Roman"/>
                <w:color w:val="000000"/>
                <w:sz w:val="20"/>
                <w:szCs w:val="20"/>
              </w:rPr>
              <w:t>90% * 3 milj. EUR = 2 700 000 EUR.</w:t>
            </w:r>
          </w:p>
          <w:bookmarkEnd w:id="3"/>
          <w:p w14:paraId="1BC66A0F" w14:textId="77777777" w:rsidR="007B61DB" w:rsidRDefault="007B61D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
          <w:p w14:paraId="25DF772D" w14:textId="1619E764"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Kopā: </w:t>
            </w:r>
            <w:r w:rsidR="004137D9" w:rsidRPr="003E520D">
              <w:rPr>
                <w:rFonts w:ascii="Times New Roman" w:eastAsia="Times New Roman" w:hAnsi="Times New Roman" w:cs="Times New Roman"/>
                <w:sz w:val="20"/>
                <w:szCs w:val="20"/>
              </w:rPr>
              <w:t>34 551 509</w:t>
            </w:r>
            <w:r>
              <w:rPr>
                <w:rFonts w:ascii="Times New Roman" w:eastAsia="Times New Roman" w:hAnsi="Times New Roman" w:cs="Times New Roman"/>
                <w:sz w:val="20"/>
                <w:szCs w:val="20"/>
              </w:rPr>
              <w:t xml:space="preserve"> EUR.</w:t>
            </w:r>
          </w:p>
          <w:p w14:paraId="08EBB5E5" w14:textId="77777777" w:rsidR="007B61DB" w:rsidRDefault="007B61DB">
            <w:pPr>
              <w:spacing w:after="0" w:line="240" w:lineRule="auto"/>
              <w:jc w:val="both"/>
              <w:rPr>
                <w:rFonts w:ascii="Times New Roman" w:eastAsia="Times New Roman" w:hAnsi="Times New Roman" w:cs="Times New Roman"/>
                <w:sz w:val="20"/>
                <w:szCs w:val="20"/>
              </w:rPr>
            </w:pPr>
          </w:p>
          <w:p w14:paraId="55ADBCA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52C1251"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75% investīciju ir paredzēts pētniecības aprīkojumam, 21% - pētniecības infrastruktūras renovācijai un 4% - administratīvajām izmaksām.</w:t>
            </w:r>
          </w:p>
          <w:p w14:paraId="06C75C43"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zinātnes </w:t>
            </w:r>
            <w:proofErr w:type="spellStart"/>
            <w:r>
              <w:rPr>
                <w:rFonts w:ascii="Times New Roman" w:eastAsia="Times New Roman" w:hAnsi="Times New Roman" w:cs="Times New Roman"/>
                <w:sz w:val="20"/>
                <w:szCs w:val="20"/>
              </w:rPr>
              <w:t>digitalizācijai</w:t>
            </w:r>
            <w:proofErr w:type="spellEnd"/>
            <w:r>
              <w:rPr>
                <w:rFonts w:ascii="Times New Roman" w:eastAsia="Times New Roman" w:hAnsi="Times New Roman" w:cs="Times New Roman"/>
                <w:sz w:val="20"/>
                <w:szCs w:val="20"/>
              </w:rPr>
              <w:t xml:space="preserve"> kopējā plānotā finansējuma 3 milj. EUR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10% tiek plānoti administratīvajām izmaksām, līdz ar to pētniecības un inovāciju aprīkojumam tiek plānoti indikatīvi 90%.</w:t>
            </w:r>
          </w:p>
          <w:p w14:paraId="292B179C"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2024. gadā pētniecības infrastruktūras modernizācijas projektu īstenošana vēl nebūs noslēgusies, līdz ar to pamatlīdzekļi vēl nebūs uzņemti institūciju bilancē vai nodoti ekspluatācijā. Ievērojot minēto, plānots, ka iznākuma rādītāja RCO 08 starpposma vērtība 2024. gadā būs “0”.</w:t>
            </w:r>
          </w:p>
          <w:p w14:paraId="75358805" w14:textId="42ADB7AA" w:rsidR="007B61DB" w:rsidRDefault="00432B6E" w:rsidP="00587309">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ka līdz 2029.gadam tiks izveidoti indikatīvi </w:t>
            </w:r>
            <w:r w:rsidR="00587309">
              <w:rPr>
                <w:rFonts w:ascii="Times New Roman" w:eastAsia="Times New Roman" w:hAnsi="Times New Roman" w:cs="Times New Roman"/>
                <w:sz w:val="20"/>
                <w:szCs w:val="20"/>
              </w:rPr>
              <w:t xml:space="preserve">trīs </w:t>
            </w:r>
            <w:r>
              <w:rPr>
                <w:rFonts w:ascii="Times New Roman" w:eastAsia="Times New Roman" w:hAnsi="Times New Roman" w:cs="Times New Roman"/>
                <w:sz w:val="20"/>
                <w:szCs w:val="20"/>
              </w:rPr>
              <w:t>RIS3 pētniecības un inovācijas centri.</w:t>
            </w:r>
          </w:p>
        </w:tc>
      </w:tr>
      <w:tr w:rsidR="007B61DB" w14:paraId="3A84E845" w14:textId="77777777">
        <w:trPr>
          <w:trHeight w:val="518"/>
        </w:trPr>
        <w:tc>
          <w:tcPr>
            <w:tcW w:w="1995" w:type="dxa"/>
            <w:vMerge/>
          </w:tcPr>
          <w:p w14:paraId="7E83338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A5DDA6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4D907929" w14:textId="0E0EFE18"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08 tiek piemērots attiecībā uz plānotajiem 1.1.1.</w:t>
            </w:r>
            <w:r w:rsidRPr="00CF12D0">
              <w:rPr>
                <w:rFonts w:ascii="Times New Roman" w:eastAsia="Times New Roman" w:hAnsi="Times New Roman" w:cs="Times New Roman"/>
                <w:sz w:val="20"/>
                <w:szCs w:val="20"/>
              </w:rPr>
              <w:t>SAM ieguldījumiem RIS3</w:t>
            </w:r>
            <w:r w:rsidR="00F32415" w:rsidRPr="00CF12D0">
              <w:rPr>
                <w:rFonts w:ascii="Times New Roman" w:eastAsia="Times New Roman" w:hAnsi="Times New Roman" w:cs="Times New Roman"/>
                <w:sz w:val="20"/>
                <w:szCs w:val="20"/>
              </w:rPr>
              <w:t xml:space="preserve"> P&amp;I kompetences attīstības aktivitāšu īstenošanai</w:t>
            </w:r>
            <w:r w:rsidRPr="00CF12D0">
              <w:rPr>
                <w:rFonts w:ascii="Times New Roman" w:eastAsia="Times New Roman" w:hAnsi="Times New Roman" w:cs="Times New Roman"/>
                <w:sz w:val="20"/>
                <w:szCs w:val="20"/>
              </w:rPr>
              <w:t xml:space="preserve"> un zinātniskās darbības </w:t>
            </w:r>
            <w:proofErr w:type="spellStart"/>
            <w:r w:rsidRPr="00CF12D0">
              <w:rPr>
                <w:rFonts w:ascii="Times New Roman" w:eastAsia="Times New Roman" w:hAnsi="Times New Roman" w:cs="Times New Roman"/>
                <w:sz w:val="20"/>
                <w:szCs w:val="20"/>
              </w:rPr>
              <w:t>digitalizācijas</w:t>
            </w:r>
            <w:proofErr w:type="spellEnd"/>
            <w:r w:rsidRPr="00CF12D0">
              <w:rPr>
                <w:rFonts w:ascii="Times New Roman" w:eastAsia="Times New Roman" w:hAnsi="Times New Roman" w:cs="Times New Roman"/>
                <w:sz w:val="20"/>
                <w:szCs w:val="20"/>
              </w:rPr>
              <w:t xml:space="preserve"> attīstībai.</w:t>
            </w:r>
          </w:p>
        </w:tc>
      </w:tr>
      <w:tr w:rsidR="007B61DB" w14:paraId="4E19AD5E" w14:textId="77777777">
        <w:trPr>
          <w:trHeight w:val="518"/>
        </w:trPr>
        <w:tc>
          <w:tcPr>
            <w:tcW w:w="1995" w:type="dxa"/>
            <w:vMerge/>
          </w:tcPr>
          <w:p w14:paraId="17CF78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D586E3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488EF40"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vērtību var ietekmēt izmaiņas ieguldījumu pētniecības infrastruktūras renovācijā izmaiņas, piemēram, izmaksu sadārdzinājums.</w:t>
            </w:r>
          </w:p>
          <w:p w14:paraId="644F37B9"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pētniecības organizāciju projekta īstenošanai nepieciešamā līdzfinansējuma nodrošinājums.</w:t>
            </w:r>
          </w:p>
        </w:tc>
      </w:tr>
      <w:tr w:rsidR="007B61DB" w14:paraId="5A255697" w14:textId="77777777">
        <w:trPr>
          <w:trHeight w:val="518"/>
        </w:trPr>
        <w:tc>
          <w:tcPr>
            <w:tcW w:w="1995" w:type="dxa"/>
          </w:tcPr>
          <w:p w14:paraId="4A1CBDF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4BB0D6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rezultātu sasniegšanu liecina institūciju bilancē uzņemtie materiālie aktīvi/pamatlīdzekļi.</w:t>
            </w:r>
          </w:p>
        </w:tc>
      </w:tr>
    </w:tbl>
    <w:p w14:paraId="6577C2BC"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3E768502"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9D27177" w14:textId="77777777" w:rsidTr="199ACE1D">
        <w:tc>
          <w:tcPr>
            <w:tcW w:w="1995" w:type="dxa"/>
          </w:tcPr>
          <w:p w14:paraId="63D967FB" w14:textId="77777777" w:rsidR="007B61DB" w:rsidRDefault="00432B6E">
            <w:pPr>
              <w:spacing w:after="0" w:line="240" w:lineRule="auto"/>
              <w:jc w:val="both"/>
              <w:rPr>
                <w:rFonts w:ascii="Times New Roman" w:eastAsia="Times New Roman" w:hAnsi="Times New Roman" w:cs="Times New Roman"/>
                <w:sz w:val="20"/>
                <w:szCs w:val="20"/>
              </w:rPr>
            </w:pPr>
            <w:bookmarkStart w:id="4" w:name="_Hlk176953049"/>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2676E240" w14:textId="77777777" w:rsidR="007B61DB" w:rsidRDefault="00432B6E">
            <w:pPr>
              <w:spacing w:after="0" w:line="240" w:lineRule="auto"/>
              <w:jc w:val="both"/>
              <w:rPr>
                <w:rFonts w:ascii="Times New Roman" w:eastAsia="Times New Roman" w:hAnsi="Times New Roman" w:cs="Times New Roman"/>
                <w:b/>
                <w:sz w:val="20"/>
                <w:szCs w:val="20"/>
              </w:rPr>
            </w:pPr>
            <w:bookmarkStart w:id="5" w:name="_Hlk146550612"/>
            <w:r>
              <w:rPr>
                <w:rFonts w:ascii="Times New Roman" w:eastAsia="Times New Roman" w:hAnsi="Times New Roman" w:cs="Times New Roman"/>
                <w:b/>
                <w:sz w:val="20"/>
                <w:szCs w:val="20"/>
              </w:rPr>
              <w:t>RCO 10</w:t>
            </w:r>
            <w:bookmarkEnd w:id="5"/>
          </w:p>
        </w:tc>
      </w:tr>
      <w:tr w:rsidR="007B61DB" w14:paraId="43F5C5B4" w14:textId="77777777" w:rsidTr="199ACE1D">
        <w:trPr>
          <w:trHeight w:val="183"/>
        </w:trPr>
        <w:tc>
          <w:tcPr>
            <w:tcW w:w="1995" w:type="dxa"/>
          </w:tcPr>
          <w:p w14:paraId="5957AF4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3EB4654" w14:textId="77777777" w:rsidR="007B61DB" w:rsidRDefault="00432B6E">
            <w:pPr>
              <w:spacing w:after="0" w:line="240" w:lineRule="auto"/>
              <w:jc w:val="both"/>
              <w:rPr>
                <w:rFonts w:ascii="Times New Roman" w:eastAsia="Times New Roman" w:hAnsi="Times New Roman" w:cs="Times New Roman"/>
                <w:sz w:val="20"/>
                <w:szCs w:val="20"/>
              </w:rPr>
            </w:pPr>
            <w:bookmarkStart w:id="6" w:name="_Hlk146550625"/>
            <w:r>
              <w:rPr>
                <w:rFonts w:ascii="Times New Roman" w:eastAsia="Times New Roman" w:hAnsi="Times New Roman" w:cs="Times New Roman"/>
                <w:sz w:val="20"/>
                <w:szCs w:val="20"/>
              </w:rPr>
              <w:t>Uzņēmumi, kas sadarbojas ar pētniecības organizācijām</w:t>
            </w:r>
            <w:bookmarkEnd w:id="6"/>
          </w:p>
        </w:tc>
      </w:tr>
      <w:bookmarkEnd w:id="4"/>
      <w:tr w:rsidR="007B61DB" w14:paraId="0B9F98AC" w14:textId="77777777" w:rsidTr="199ACE1D">
        <w:trPr>
          <w:trHeight w:val="231"/>
        </w:trPr>
        <w:tc>
          <w:tcPr>
            <w:tcW w:w="1995" w:type="dxa"/>
          </w:tcPr>
          <w:p w14:paraId="46AE654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B703B4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Uzņēmumu skaits, kas sadarbojas kopīgos pētniecības projektos ar pētniecības organizācijām. Sadarbība pētniecības un attīstības pasākumos var būt jauna vai pastāvoša, un tai vajadzētu ilgt vismaz visu atbalstītā projekta laiku. Rādītājs ietver uzņēmumus, kas projektu īsteno efektīvā sadarbībā</w:t>
            </w:r>
            <w:r>
              <w:rPr>
                <w:rFonts w:ascii="Times New Roman" w:eastAsia="Times New Roman" w:hAnsi="Times New Roman" w:cs="Times New Roman"/>
                <w:sz w:val="20"/>
                <w:szCs w:val="20"/>
                <w:vertAlign w:val="superscript"/>
              </w:rPr>
              <w:footnoteReference w:id="10"/>
            </w:r>
            <w:r>
              <w:rPr>
                <w:rFonts w:ascii="Times New Roman" w:eastAsia="Times New Roman" w:hAnsi="Times New Roman" w:cs="Times New Roman"/>
                <w:sz w:val="20"/>
                <w:szCs w:val="20"/>
              </w:rPr>
              <w:t xml:space="preserve"> ar pētniecības organizāciju, un tas izslēdz līgumiskos pasākumus bez aktīvas sadarbības atbalstītajā projektā. Uzņēmums tiek skaitīts vienu reizi neatkarīgi no tā, cik reizes tas saņem atbalstu no darbībām viena specifiskā mērķa ietvaros.</w:t>
            </w:r>
            <w:r>
              <w:rPr>
                <w:rFonts w:ascii="Times New Roman" w:eastAsia="Times New Roman" w:hAnsi="Times New Roman" w:cs="Times New Roman"/>
                <w:sz w:val="20"/>
                <w:szCs w:val="20"/>
                <w:vertAlign w:val="superscript"/>
              </w:rPr>
              <w:footnoteReference w:id="11"/>
            </w:r>
          </w:p>
        </w:tc>
      </w:tr>
      <w:tr w:rsidR="007B61DB" w14:paraId="6F1BBC50" w14:textId="77777777" w:rsidTr="199ACE1D">
        <w:trPr>
          <w:trHeight w:val="231"/>
        </w:trPr>
        <w:tc>
          <w:tcPr>
            <w:tcW w:w="1995" w:type="dxa"/>
          </w:tcPr>
          <w:p w14:paraId="04B0AB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8B3A70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58E40692" w14:textId="77777777" w:rsidTr="199ACE1D">
        <w:tc>
          <w:tcPr>
            <w:tcW w:w="1995" w:type="dxa"/>
          </w:tcPr>
          <w:p w14:paraId="1614442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88103F" w14:textId="18B7E032" w:rsidR="007B61DB" w:rsidRDefault="003B631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Uzņēmumu skaits</w:t>
            </w:r>
          </w:p>
        </w:tc>
      </w:tr>
      <w:tr w:rsidR="007B61DB" w14:paraId="0FA0CAB1" w14:textId="77777777" w:rsidTr="199ACE1D">
        <w:tc>
          <w:tcPr>
            <w:tcW w:w="1995" w:type="dxa"/>
          </w:tcPr>
          <w:p w14:paraId="3EDCE6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3B71965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75A4DADC" w14:textId="77777777" w:rsidTr="199ACE1D">
        <w:tc>
          <w:tcPr>
            <w:tcW w:w="1995" w:type="dxa"/>
          </w:tcPr>
          <w:p w14:paraId="268CA84B" w14:textId="77777777" w:rsidR="007B61DB" w:rsidRDefault="00432B6E">
            <w:pPr>
              <w:spacing w:after="0" w:line="240" w:lineRule="auto"/>
              <w:jc w:val="both"/>
              <w:rPr>
                <w:rFonts w:ascii="Times New Roman" w:eastAsia="Times New Roman" w:hAnsi="Times New Roman" w:cs="Times New Roman"/>
                <w:sz w:val="20"/>
                <w:szCs w:val="20"/>
              </w:rPr>
            </w:pPr>
            <w:bookmarkStart w:id="7" w:name="_Hlk176953056"/>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shd w:val="clear" w:color="auto" w:fill="auto"/>
          </w:tcPr>
          <w:p w14:paraId="7D20FD5D" w14:textId="63DED974" w:rsidR="007B61DB" w:rsidRPr="00A2004D" w:rsidRDefault="00A2004D" w:rsidP="1F26BFC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Pr="1F26BFC9">
              <w:rPr>
                <w:rFonts w:ascii="Times New Roman" w:eastAsia="Times New Roman" w:hAnsi="Times New Roman" w:cs="Times New Roman"/>
                <w:sz w:val="20"/>
                <w:szCs w:val="20"/>
              </w:rPr>
              <w:t xml:space="preserve"> </w:t>
            </w:r>
          </w:p>
        </w:tc>
      </w:tr>
      <w:tr w:rsidR="007B61DB" w14:paraId="72E8D57B" w14:textId="77777777" w:rsidTr="199ACE1D">
        <w:tc>
          <w:tcPr>
            <w:tcW w:w="1995" w:type="dxa"/>
          </w:tcPr>
          <w:p w14:paraId="506D105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3190BDD" w14:textId="640476DB" w:rsidR="007B61DB" w:rsidRDefault="001A2C4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bookmarkEnd w:id="7"/>
      <w:tr w:rsidR="007B61DB" w14:paraId="6F70E3F1" w14:textId="77777777" w:rsidTr="199ACE1D">
        <w:tc>
          <w:tcPr>
            <w:tcW w:w="1995" w:type="dxa"/>
            <w:vMerge w:val="restart"/>
          </w:tcPr>
          <w:p w14:paraId="6952B25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2"/>
            </w:r>
          </w:p>
          <w:p w14:paraId="24919319"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FC4DC7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E4B2F9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6D12F6"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247D4B2C"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5B9AEB9"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0439556A" w14:textId="77777777" w:rsidTr="199ACE1D">
        <w:trPr>
          <w:trHeight w:val="387"/>
        </w:trPr>
        <w:tc>
          <w:tcPr>
            <w:tcW w:w="1995" w:type="dxa"/>
            <w:vMerge/>
          </w:tcPr>
          <w:p w14:paraId="58E594C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7A8881D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3"/>
            </w:r>
          </w:p>
          <w:p w14:paraId="61EAB54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“Pēcdoktorantūras pētniecības atbalsts” ietvaros (saistībā ar sadarbību pētniecības projektu īstenošanā ar saimnieciskās darbības veicējiem ); Projektu dati.</w:t>
            </w:r>
          </w:p>
        </w:tc>
      </w:tr>
      <w:tr w:rsidR="007B61DB" w14:paraId="320360BA" w14:textId="77777777" w:rsidTr="199ACE1D">
        <w:trPr>
          <w:trHeight w:val="387"/>
        </w:trPr>
        <w:tc>
          <w:tcPr>
            <w:tcW w:w="1995" w:type="dxa"/>
            <w:vMerge/>
          </w:tcPr>
          <w:p w14:paraId="268E7736"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28012D5" w14:textId="77777777" w:rsidR="007B61DB" w:rsidRPr="00CF12D0" w:rsidRDefault="00432B6E">
            <w:pPr>
              <w:spacing w:after="0" w:line="240" w:lineRule="auto"/>
              <w:jc w:val="both"/>
              <w:rPr>
                <w:rFonts w:ascii="Times New Roman" w:eastAsia="Times New Roman" w:hAnsi="Times New Roman" w:cs="Times New Roman"/>
                <w:b/>
                <w:sz w:val="20"/>
                <w:szCs w:val="20"/>
              </w:rPr>
            </w:pPr>
            <w:r w:rsidRPr="00CF12D0">
              <w:rPr>
                <w:rFonts w:ascii="Times New Roman" w:eastAsia="Times New Roman" w:hAnsi="Times New Roman" w:cs="Times New Roman"/>
                <w:b/>
                <w:sz w:val="20"/>
                <w:szCs w:val="20"/>
              </w:rPr>
              <w:t>Veiktie aprēķini un pieņēmumi, kas izmantoti aprēķiniem</w:t>
            </w:r>
          </w:p>
          <w:p w14:paraId="465F4268" w14:textId="77777777" w:rsidR="007B61DB" w:rsidRPr="00CF12D0" w:rsidRDefault="007B61DB">
            <w:pPr>
              <w:spacing w:after="0" w:line="240" w:lineRule="auto"/>
              <w:jc w:val="both"/>
              <w:rPr>
                <w:rFonts w:ascii="Times New Roman" w:eastAsia="Times New Roman" w:hAnsi="Times New Roman" w:cs="Times New Roman"/>
                <w:b/>
                <w:sz w:val="20"/>
                <w:szCs w:val="20"/>
              </w:rPr>
            </w:pPr>
          </w:p>
          <w:p w14:paraId="4F835F21" w14:textId="77777777" w:rsidR="007B61DB" w:rsidRPr="00CF12D0" w:rsidRDefault="00432B6E">
            <w:pP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Rādītāja vērtība ir aprēķināta, ņemot vērā arī elastības finansējumu.</w:t>
            </w:r>
          </w:p>
          <w:p w14:paraId="7DE55C89" w14:textId="77777777" w:rsidR="007B61DB" w:rsidRPr="00CF12D0" w:rsidRDefault="007B61DB">
            <w:pPr>
              <w:spacing w:after="0" w:line="240" w:lineRule="auto"/>
              <w:jc w:val="both"/>
              <w:rPr>
                <w:rFonts w:ascii="Times New Roman" w:eastAsia="Times New Roman" w:hAnsi="Times New Roman" w:cs="Times New Roman"/>
                <w:b/>
                <w:sz w:val="20"/>
                <w:szCs w:val="20"/>
              </w:rPr>
            </w:pPr>
          </w:p>
          <w:p w14:paraId="631BF505" w14:textId="2106E4F5" w:rsidR="007B61DB" w:rsidRPr="00CF12D0" w:rsidRDefault="00A511F1">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sz w:val="20"/>
                <w:szCs w:val="20"/>
              </w:rPr>
              <w:t>26</w:t>
            </w:r>
            <w:r w:rsidR="00432B6E" w:rsidRPr="00CF12D0">
              <w:rPr>
                <w:rFonts w:ascii="Times New Roman" w:eastAsia="Times New Roman" w:hAnsi="Times New Roman" w:cs="Times New Roman"/>
                <w:b/>
                <w:color w:val="000000"/>
                <w:sz w:val="20"/>
                <w:szCs w:val="20"/>
              </w:rPr>
              <w:t xml:space="preserve"> </w:t>
            </w:r>
            <w:r w:rsidR="00432B6E" w:rsidRPr="00CF12D0">
              <w:rPr>
                <w:rFonts w:ascii="Times New Roman" w:eastAsia="Times New Roman" w:hAnsi="Times New Roman" w:cs="Times New Roman"/>
                <w:color w:val="000000"/>
                <w:sz w:val="20"/>
                <w:szCs w:val="20"/>
              </w:rPr>
              <w:t>unikāli saimnieciskās darbības veicēji ([praktiskas ievirzes pētījumu programmai pieejamais finansējums, EUR]*[Ne-saimniecisko projektu īpatsvars, %]*[unikālo saimnieciskās darbības veicēju īpatsvars, %]/[projektam pieejamais finansējums, EUR]) = (</w:t>
            </w:r>
            <w:r w:rsidRPr="00CF12D0">
              <w:rPr>
                <w:rFonts w:ascii="Times New Roman" w:eastAsia="Times New Roman" w:hAnsi="Times New Roman" w:cs="Times New Roman"/>
                <w:color w:val="000000"/>
                <w:sz w:val="20"/>
                <w:szCs w:val="20"/>
              </w:rPr>
              <w:t>56 760 000</w:t>
            </w:r>
            <w:r w:rsidR="00432B6E" w:rsidRPr="00CF12D0">
              <w:rPr>
                <w:rFonts w:ascii="Times New Roman" w:eastAsia="Times New Roman" w:hAnsi="Times New Roman" w:cs="Times New Roman"/>
                <w:color w:val="000000"/>
                <w:sz w:val="20"/>
                <w:szCs w:val="20"/>
              </w:rPr>
              <w:t xml:space="preserve"> EUR*40% * 70% / 600 000 EUR)); </w:t>
            </w:r>
          </w:p>
          <w:p w14:paraId="4293A765" w14:textId="5D1E72EB" w:rsidR="007B61DB" w:rsidRPr="00CF12D0" w:rsidRDefault="3C88B267" w:rsidP="199ACE1D">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19</w:t>
            </w:r>
            <w:r w:rsidR="66CC1EC2" w:rsidRPr="00CF12D0">
              <w:rPr>
                <w:rFonts w:ascii="Times New Roman" w:eastAsia="Times New Roman" w:hAnsi="Times New Roman" w:cs="Times New Roman"/>
                <w:color w:val="000000" w:themeColor="text1"/>
                <w:sz w:val="20"/>
                <w:szCs w:val="20"/>
              </w:rPr>
              <w:t xml:space="preserve"> unikāli saimnieciskās darbības veicēji (</w:t>
            </w:r>
            <w:r w:rsidR="00432B6E" w:rsidRPr="00CF12D0">
              <w:rPr>
                <w:rFonts w:ascii="Times New Roman" w:eastAsia="Times New Roman" w:hAnsi="Times New Roman" w:cs="Times New Roman"/>
                <w:color w:val="000000" w:themeColor="text1"/>
                <w:sz w:val="20"/>
                <w:szCs w:val="20"/>
              </w:rPr>
              <w:t>1</w:t>
            </w:r>
            <w:r w:rsidR="001A2C4B" w:rsidRPr="00CF12D0">
              <w:rPr>
                <w:rFonts w:ascii="Times New Roman" w:eastAsia="Times New Roman" w:hAnsi="Times New Roman" w:cs="Times New Roman"/>
                <w:color w:val="000000" w:themeColor="text1"/>
                <w:sz w:val="20"/>
                <w:szCs w:val="20"/>
              </w:rPr>
              <w:t>9</w:t>
            </w:r>
            <w:r w:rsidR="4FD50154" w:rsidRPr="00CF12D0">
              <w:rPr>
                <w:rFonts w:ascii="Times New Roman" w:eastAsia="Times New Roman" w:hAnsi="Times New Roman" w:cs="Times New Roman"/>
                <w:color w:val="000000" w:themeColor="text1"/>
                <w:sz w:val="20"/>
                <w:szCs w:val="20"/>
              </w:rPr>
              <w:t xml:space="preserve">5 </w:t>
            </w:r>
            <w:r w:rsidR="66CC1EC2" w:rsidRPr="00CF12D0">
              <w:rPr>
                <w:rFonts w:ascii="Times New Roman" w:eastAsia="Times New Roman" w:hAnsi="Times New Roman" w:cs="Times New Roman"/>
                <w:color w:val="000000" w:themeColor="text1"/>
                <w:sz w:val="20"/>
                <w:szCs w:val="20"/>
              </w:rPr>
              <w:t xml:space="preserve"> </w:t>
            </w:r>
            <w:proofErr w:type="spellStart"/>
            <w:r w:rsidR="66CC1EC2" w:rsidRPr="00CF12D0">
              <w:rPr>
                <w:rFonts w:ascii="Times New Roman" w:eastAsia="Times New Roman" w:hAnsi="Times New Roman" w:cs="Times New Roman"/>
                <w:color w:val="000000" w:themeColor="text1"/>
                <w:sz w:val="20"/>
                <w:szCs w:val="20"/>
              </w:rPr>
              <w:t>pēcdoktorantu</w:t>
            </w:r>
            <w:proofErr w:type="spellEnd"/>
            <w:r w:rsidR="66CC1EC2" w:rsidRPr="00CF12D0">
              <w:rPr>
                <w:rFonts w:ascii="Times New Roman" w:eastAsia="Times New Roman" w:hAnsi="Times New Roman" w:cs="Times New Roman"/>
                <w:color w:val="000000" w:themeColor="text1"/>
                <w:sz w:val="20"/>
                <w:szCs w:val="20"/>
              </w:rPr>
              <w:t xml:space="preserve"> pētniecības programmas pieteikumi * 10% = 1</w:t>
            </w:r>
            <w:r w:rsidR="001A2C4B" w:rsidRPr="00CF12D0">
              <w:rPr>
                <w:rFonts w:ascii="Times New Roman" w:eastAsia="Times New Roman" w:hAnsi="Times New Roman" w:cs="Times New Roman"/>
                <w:color w:val="000000" w:themeColor="text1"/>
                <w:sz w:val="20"/>
                <w:szCs w:val="20"/>
              </w:rPr>
              <w:t>9</w:t>
            </w:r>
            <w:r w:rsidR="66CC1EC2" w:rsidRPr="00CF12D0">
              <w:rPr>
                <w:rFonts w:ascii="Times New Roman" w:eastAsia="Times New Roman" w:hAnsi="Times New Roman" w:cs="Times New Roman"/>
                <w:color w:val="000000" w:themeColor="text1"/>
                <w:sz w:val="20"/>
                <w:szCs w:val="20"/>
              </w:rPr>
              <w:t xml:space="preserve"> saimnieciskās darbības veicēji); </w:t>
            </w:r>
          </w:p>
          <w:p w14:paraId="35899AB8" w14:textId="0EE400A2" w:rsidR="007B61DB" w:rsidRPr="00CF12D0" w:rsidRDefault="66CC1EC2" w:rsidP="0D64E768">
            <w:pPr>
              <w:numPr>
                <w:ilvl w:val="0"/>
                <w:numId w:val="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 xml:space="preserve">Kopā </w:t>
            </w:r>
            <w:r w:rsidR="001A2C4B" w:rsidRPr="00CF12D0">
              <w:rPr>
                <w:rFonts w:ascii="Times New Roman" w:eastAsia="Times New Roman" w:hAnsi="Times New Roman" w:cs="Times New Roman"/>
                <w:color w:val="000000" w:themeColor="text1"/>
                <w:sz w:val="20"/>
                <w:szCs w:val="20"/>
              </w:rPr>
              <w:t>45</w:t>
            </w:r>
            <w:r w:rsidRPr="00CF12D0">
              <w:rPr>
                <w:rFonts w:ascii="Times New Roman" w:eastAsia="Times New Roman" w:hAnsi="Times New Roman" w:cs="Times New Roman"/>
                <w:color w:val="000000" w:themeColor="text1"/>
                <w:sz w:val="20"/>
                <w:szCs w:val="20"/>
              </w:rPr>
              <w:t xml:space="preserve"> saimnieciskās darbības veicēji, kas piedalās pētniecības projektu īstenošanā.</w:t>
            </w:r>
          </w:p>
          <w:p w14:paraId="7B015431" w14:textId="77777777" w:rsidR="007B61DB" w:rsidRPr="00CF12D0" w:rsidRDefault="007B61DB">
            <w:pPr>
              <w:spacing w:after="0" w:line="240" w:lineRule="auto"/>
              <w:jc w:val="both"/>
              <w:rPr>
                <w:rFonts w:ascii="Times New Roman" w:eastAsia="Times New Roman" w:hAnsi="Times New Roman" w:cs="Times New Roman"/>
                <w:sz w:val="20"/>
                <w:szCs w:val="20"/>
              </w:rPr>
            </w:pPr>
          </w:p>
          <w:p w14:paraId="7D07C359" w14:textId="77777777" w:rsidR="007B61DB" w:rsidRPr="00CF12D0"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bookmarkStart w:id="8" w:name="_Hlk176953070"/>
            <w:r w:rsidRPr="00CF12D0">
              <w:rPr>
                <w:rFonts w:ascii="Times New Roman" w:eastAsia="Times New Roman" w:hAnsi="Times New Roman" w:cs="Times New Roman"/>
                <w:sz w:val="20"/>
                <w:szCs w:val="20"/>
              </w:rPr>
              <w:t>Pieņēmumi, kas izmantoti aprēķinam:</w:t>
            </w:r>
          </w:p>
          <w:p w14:paraId="2DDE2EBC" w14:textId="77777777" w:rsidR="007B61DB" w:rsidRPr="00CF12D0"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sz w:val="20"/>
                <w:szCs w:val="20"/>
              </w:rPr>
              <w:t>Praktiskas ievirzes pētniecības projektu atbalsta programmas ietvaros 40% publiskā finansējuma paredzēti ne-saimnieciska rakstura pētniecības organizāciju un saimnieciskās darbības veicēju sadarbības projektu īstenošanai.</w:t>
            </w:r>
          </w:p>
          <w:p w14:paraId="3FB3B073" w14:textId="78F8E213" w:rsidR="007B61DB" w:rsidRPr="00CF12D0" w:rsidRDefault="00432B6E" w:rsidP="1F26BFC9">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Praktiskas ievirzes pētniecības projektu atbalsta programmas ietvaros tiek piemēroti projektu iesniegumu vērtēšanas kritēriji, kas paredz piešķirt papildu punktus par pētniecības organizāciju un saimnieciskās darbības veicēju sadarbību ar saimniecisku darbību nesaistītu pētniecības projektu īstenošanā. Tādējādi atbalstu atklātas projektu iesniegumu atlases ietvaros varēs saņemt tikai tādu ar saimniecisku darbību nesaistītu pētniecības projektu īstenošanai, kurus īstenošanā iesaistītas pētniecības organizācijas un saimnieciskās darbības veicēji. Ne-saimnieciska rakstura projektu īstenošanai paredzēts novirzīt 40% no kopējā programmai pieejamā finansējuma, paredzot, ka viena projekta ERAF izmaksas nepārsniedz 600 000 EUR. Ņemot vērā, ka minētā rādītāja vērtībā skaita unikālos gadījumus, kā arī tiek paredzēts, ka viens un tas pats saimnieciskās darbības veicējs var piedalīties vairākos projektos, tiek pieņemts, ka unikālo saimnieciskās darbības veicēju īpatsvars ir 70%. Līdz ar to programmas ietvaros atbalstu varēs saņemt</w:t>
            </w:r>
            <w:r w:rsidR="001A2C4B" w:rsidRPr="00CF12D0">
              <w:rPr>
                <w:rFonts w:ascii="Times New Roman" w:eastAsia="Times New Roman" w:hAnsi="Times New Roman" w:cs="Times New Roman"/>
                <w:color w:val="000000" w:themeColor="text1"/>
                <w:sz w:val="20"/>
                <w:szCs w:val="20"/>
              </w:rPr>
              <w:t xml:space="preserve"> 26</w:t>
            </w:r>
            <w:r w:rsidRPr="00CF12D0">
              <w:rPr>
                <w:rFonts w:ascii="Times New Roman" w:eastAsia="Times New Roman" w:hAnsi="Times New Roman" w:cs="Times New Roman"/>
                <w:color w:val="000000" w:themeColor="text1"/>
                <w:sz w:val="20"/>
                <w:szCs w:val="20"/>
              </w:rPr>
              <w:t xml:space="preserve"> unikāli saimnieciskās darbības veicēji.</w:t>
            </w:r>
          </w:p>
          <w:p w14:paraId="6B84F08F" w14:textId="0A805AEC" w:rsidR="007B61DB" w:rsidRPr="00CF12D0" w:rsidRDefault="66CC1EC2" w:rsidP="199ACE1D">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 xml:space="preserve">Pēcdoktorantūras pētniecības programmā, ņemot vērā, ka minētā </w:t>
            </w:r>
            <w:bookmarkStart w:id="9" w:name="_Hlk145407545"/>
            <w:r w:rsidRPr="00CF12D0">
              <w:rPr>
                <w:rFonts w:ascii="Times New Roman" w:eastAsia="Times New Roman" w:hAnsi="Times New Roman" w:cs="Times New Roman"/>
                <w:color w:val="000000" w:themeColor="text1"/>
                <w:sz w:val="20"/>
                <w:szCs w:val="20"/>
              </w:rPr>
              <w:t>rādītāja vērtībā skaita unikālos gadījumus</w:t>
            </w:r>
            <w:bookmarkEnd w:id="9"/>
            <w:r w:rsidRPr="00CF12D0">
              <w:rPr>
                <w:rFonts w:ascii="Times New Roman" w:eastAsia="Times New Roman" w:hAnsi="Times New Roman" w:cs="Times New Roman"/>
                <w:color w:val="000000" w:themeColor="text1"/>
                <w:sz w:val="20"/>
                <w:szCs w:val="20"/>
              </w:rPr>
              <w:t>, tiek pieņemts, ka no 1</w:t>
            </w:r>
            <w:r w:rsidR="001A2C4B" w:rsidRPr="00CF12D0">
              <w:rPr>
                <w:rFonts w:ascii="Times New Roman" w:eastAsia="Times New Roman" w:hAnsi="Times New Roman" w:cs="Times New Roman"/>
                <w:color w:val="000000" w:themeColor="text1"/>
                <w:sz w:val="20"/>
                <w:szCs w:val="20"/>
              </w:rPr>
              <w:t>9</w:t>
            </w:r>
            <w:r w:rsidR="74433676" w:rsidRPr="00CF12D0">
              <w:rPr>
                <w:rFonts w:ascii="Times New Roman" w:eastAsia="Times New Roman" w:hAnsi="Times New Roman" w:cs="Times New Roman"/>
                <w:color w:val="000000" w:themeColor="text1"/>
                <w:sz w:val="20"/>
                <w:szCs w:val="20"/>
              </w:rPr>
              <w:t xml:space="preserve">5 </w:t>
            </w:r>
            <w:r w:rsidRPr="00CF12D0">
              <w:rPr>
                <w:rFonts w:ascii="Times New Roman" w:eastAsia="Times New Roman" w:hAnsi="Times New Roman" w:cs="Times New Roman"/>
                <w:color w:val="000000" w:themeColor="text1"/>
                <w:sz w:val="20"/>
                <w:szCs w:val="20"/>
              </w:rPr>
              <w:t xml:space="preserve"> atbalstītajiem </w:t>
            </w:r>
            <w:proofErr w:type="spellStart"/>
            <w:r w:rsidRPr="00CF12D0">
              <w:rPr>
                <w:rFonts w:ascii="Times New Roman" w:eastAsia="Times New Roman" w:hAnsi="Times New Roman" w:cs="Times New Roman"/>
                <w:color w:val="000000" w:themeColor="text1"/>
                <w:sz w:val="20"/>
                <w:szCs w:val="20"/>
              </w:rPr>
              <w:t>pēcdoktorantu</w:t>
            </w:r>
            <w:proofErr w:type="spellEnd"/>
            <w:r w:rsidRPr="00CF12D0">
              <w:rPr>
                <w:rFonts w:ascii="Times New Roman" w:eastAsia="Times New Roman" w:hAnsi="Times New Roman" w:cs="Times New Roman"/>
                <w:color w:val="000000" w:themeColor="text1"/>
                <w:sz w:val="20"/>
                <w:szCs w:val="20"/>
              </w:rPr>
              <w:t xml:space="preserve"> pētniecības pieteikumiem 10% pētniecības pieteikumi tiks īstenoti sadarbībā ar saimnieciskās darbības veicēju, t.i. 1</w:t>
            </w:r>
            <w:r w:rsidR="001A2C4B" w:rsidRPr="00CF12D0">
              <w:rPr>
                <w:rFonts w:ascii="Times New Roman" w:eastAsia="Times New Roman" w:hAnsi="Times New Roman" w:cs="Times New Roman"/>
                <w:color w:val="000000" w:themeColor="text1"/>
                <w:sz w:val="20"/>
                <w:szCs w:val="20"/>
              </w:rPr>
              <w:t>9</w:t>
            </w:r>
            <w:r w:rsidR="1961D711" w:rsidRPr="00CF12D0">
              <w:rPr>
                <w:rFonts w:ascii="Times New Roman" w:eastAsia="Times New Roman" w:hAnsi="Times New Roman" w:cs="Times New Roman"/>
                <w:color w:val="000000" w:themeColor="text1"/>
                <w:sz w:val="20"/>
                <w:szCs w:val="20"/>
              </w:rPr>
              <w:t xml:space="preserve">5 </w:t>
            </w:r>
            <w:r w:rsidRPr="00CF12D0">
              <w:rPr>
                <w:rFonts w:ascii="Times New Roman" w:eastAsia="Times New Roman" w:hAnsi="Times New Roman" w:cs="Times New Roman"/>
                <w:color w:val="000000" w:themeColor="text1"/>
                <w:sz w:val="20"/>
                <w:szCs w:val="20"/>
              </w:rPr>
              <w:t xml:space="preserve"> pētniecības pieteikumi * 10% = 1</w:t>
            </w:r>
            <w:r w:rsidR="001A2C4B" w:rsidRPr="00CF12D0">
              <w:rPr>
                <w:rFonts w:ascii="Times New Roman" w:eastAsia="Times New Roman" w:hAnsi="Times New Roman" w:cs="Times New Roman"/>
                <w:color w:val="000000" w:themeColor="text1"/>
                <w:sz w:val="20"/>
                <w:szCs w:val="20"/>
              </w:rPr>
              <w:t>9</w:t>
            </w:r>
            <w:r w:rsidRPr="00CF12D0">
              <w:rPr>
                <w:rFonts w:ascii="Times New Roman" w:eastAsia="Times New Roman" w:hAnsi="Times New Roman" w:cs="Times New Roman"/>
                <w:color w:val="000000" w:themeColor="text1"/>
                <w:sz w:val="20"/>
                <w:szCs w:val="20"/>
              </w:rPr>
              <w:t xml:space="preserve"> saimnieciskās darbības veicēji.</w:t>
            </w:r>
          </w:p>
          <w:p w14:paraId="660D9469" w14:textId="60652377" w:rsidR="007B61DB" w:rsidRPr="00CF12D0" w:rsidRDefault="00432B6E" w:rsidP="1F26BFC9">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bookmarkStart w:id="10" w:name="_Hlk176953034"/>
            <w:r w:rsidRPr="00CF12D0">
              <w:rPr>
                <w:rFonts w:ascii="Times New Roman" w:eastAsia="Times New Roman" w:hAnsi="Times New Roman" w:cs="Times New Roman"/>
                <w:color w:val="000000" w:themeColor="text1"/>
                <w:sz w:val="20"/>
                <w:szCs w:val="20"/>
              </w:rPr>
              <w:t>Ņemot vērā to, ka praktiskas ievirzes pētījumu projektu atlasi plānots uzsākt 202</w:t>
            </w:r>
            <w:r w:rsidR="001A2C4B" w:rsidRPr="00CF12D0">
              <w:rPr>
                <w:rFonts w:ascii="Times New Roman" w:eastAsia="Times New Roman" w:hAnsi="Times New Roman" w:cs="Times New Roman"/>
                <w:color w:val="000000" w:themeColor="text1"/>
                <w:sz w:val="20"/>
                <w:szCs w:val="20"/>
              </w:rPr>
              <w:t>4</w:t>
            </w:r>
            <w:r w:rsidRPr="00CF12D0">
              <w:rPr>
                <w:rFonts w:ascii="Times New Roman" w:eastAsia="Times New Roman" w:hAnsi="Times New Roman" w:cs="Times New Roman"/>
                <w:color w:val="000000" w:themeColor="text1"/>
                <w:sz w:val="20"/>
                <w:szCs w:val="20"/>
              </w:rPr>
              <w:t>. gada I</w:t>
            </w:r>
            <w:r w:rsidR="001A2C4B" w:rsidRPr="00CF12D0">
              <w:rPr>
                <w:rFonts w:ascii="Times New Roman" w:eastAsia="Times New Roman" w:hAnsi="Times New Roman" w:cs="Times New Roman"/>
                <w:color w:val="000000" w:themeColor="text1"/>
                <w:sz w:val="20"/>
                <w:szCs w:val="20"/>
              </w:rPr>
              <w:t>I</w:t>
            </w:r>
            <w:r w:rsidRPr="00CF12D0">
              <w:rPr>
                <w:rFonts w:ascii="Times New Roman" w:eastAsia="Times New Roman" w:hAnsi="Times New Roman" w:cs="Times New Roman"/>
                <w:color w:val="000000" w:themeColor="text1"/>
                <w:sz w:val="20"/>
                <w:szCs w:val="20"/>
              </w:rPr>
              <w:t xml:space="preserve"> ceturksnī un līgumu slēgšana plānota no 202</w:t>
            </w:r>
            <w:r w:rsidR="001A2C4B" w:rsidRPr="00CF12D0">
              <w:rPr>
                <w:rFonts w:ascii="Times New Roman" w:eastAsia="Times New Roman" w:hAnsi="Times New Roman" w:cs="Times New Roman"/>
                <w:color w:val="000000" w:themeColor="text1"/>
                <w:sz w:val="20"/>
                <w:szCs w:val="20"/>
              </w:rPr>
              <w:t>4</w:t>
            </w:r>
            <w:r w:rsidRPr="00CF12D0">
              <w:rPr>
                <w:rFonts w:ascii="Times New Roman" w:eastAsia="Times New Roman" w:hAnsi="Times New Roman" w:cs="Times New Roman"/>
                <w:color w:val="000000" w:themeColor="text1"/>
                <w:sz w:val="20"/>
                <w:szCs w:val="20"/>
              </w:rPr>
              <w:t xml:space="preserve">.gada IV ceturkšņa, vērtība uz 31.12.2024. tiek paredzēta </w:t>
            </w:r>
            <w:r w:rsidR="001A2C4B" w:rsidRPr="00CF12D0">
              <w:rPr>
                <w:rFonts w:ascii="Times New Roman" w:eastAsia="Times New Roman" w:hAnsi="Times New Roman" w:cs="Times New Roman"/>
                <w:color w:val="000000" w:themeColor="text1"/>
                <w:sz w:val="20"/>
                <w:szCs w:val="20"/>
              </w:rPr>
              <w:t xml:space="preserve">15 </w:t>
            </w:r>
            <w:r w:rsidRPr="00CF12D0">
              <w:rPr>
                <w:rFonts w:ascii="Times New Roman" w:eastAsia="Times New Roman" w:hAnsi="Times New Roman" w:cs="Times New Roman"/>
                <w:color w:val="000000" w:themeColor="text1"/>
                <w:sz w:val="20"/>
                <w:szCs w:val="20"/>
              </w:rPr>
              <w:t>% apmērā jeb “</w:t>
            </w:r>
            <w:r w:rsidR="00A2004D" w:rsidRPr="00CF12D0">
              <w:rPr>
                <w:rFonts w:ascii="Times New Roman" w:eastAsia="Times New Roman" w:hAnsi="Times New Roman" w:cs="Times New Roman"/>
                <w:color w:val="000000" w:themeColor="text1"/>
                <w:sz w:val="20"/>
                <w:szCs w:val="20"/>
              </w:rPr>
              <w:t>6</w:t>
            </w:r>
            <w:r w:rsidRPr="00CF12D0">
              <w:rPr>
                <w:rFonts w:ascii="Times New Roman" w:eastAsia="Times New Roman" w:hAnsi="Times New Roman" w:cs="Times New Roman"/>
                <w:color w:val="000000" w:themeColor="text1"/>
                <w:sz w:val="20"/>
                <w:szCs w:val="20"/>
              </w:rPr>
              <w:t>”.</w:t>
            </w:r>
            <w:bookmarkEnd w:id="8"/>
            <w:bookmarkEnd w:id="10"/>
          </w:p>
        </w:tc>
      </w:tr>
      <w:tr w:rsidR="007B61DB" w14:paraId="0050E0A5" w14:textId="77777777" w:rsidTr="199ACE1D">
        <w:trPr>
          <w:trHeight w:val="387"/>
        </w:trPr>
        <w:tc>
          <w:tcPr>
            <w:tcW w:w="1995" w:type="dxa"/>
            <w:vMerge/>
          </w:tcPr>
          <w:p w14:paraId="46A29E9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7AA79E4" w14:textId="77777777" w:rsidR="007B61DB" w:rsidRPr="00CF12D0" w:rsidRDefault="00432B6E">
            <w:pPr>
              <w:spacing w:after="0" w:line="240" w:lineRule="auto"/>
              <w:jc w:val="both"/>
              <w:rPr>
                <w:rFonts w:ascii="Times New Roman" w:eastAsia="Times New Roman" w:hAnsi="Times New Roman" w:cs="Times New Roman"/>
                <w:b/>
                <w:sz w:val="20"/>
                <w:szCs w:val="20"/>
              </w:rPr>
            </w:pPr>
            <w:r w:rsidRPr="00CF12D0">
              <w:rPr>
                <w:rFonts w:ascii="Times New Roman" w:eastAsia="Times New Roman" w:hAnsi="Times New Roman" w:cs="Times New Roman"/>
                <w:b/>
                <w:sz w:val="20"/>
                <w:szCs w:val="20"/>
              </w:rPr>
              <w:t>Intervences loģika</w:t>
            </w:r>
          </w:p>
          <w:p w14:paraId="12130FC6" w14:textId="77777777" w:rsidR="007B61DB" w:rsidRPr="00CF12D0"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 xml:space="preserve">RCO 10 tiek piemērots attiecībā uz plānotajiem 1.1.1.SAM ieguldījumiem praktiskas ievirzes pētniecības projektu un </w:t>
            </w:r>
            <w:proofErr w:type="spellStart"/>
            <w:r w:rsidRPr="00CF12D0">
              <w:rPr>
                <w:rFonts w:ascii="Times New Roman" w:eastAsia="Times New Roman" w:hAnsi="Times New Roman" w:cs="Times New Roman"/>
                <w:sz w:val="20"/>
                <w:szCs w:val="20"/>
              </w:rPr>
              <w:t>pēcdoktorantu</w:t>
            </w:r>
            <w:proofErr w:type="spellEnd"/>
            <w:r w:rsidRPr="00CF12D0">
              <w:rPr>
                <w:rFonts w:ascii="Times New Roman" w:eastAsia="Times New Roman" w:hAnsi="Times New Roman" w:cs="Times New Roman"/>
                <w:sz w:val="20"/>
                <w:szCs w:val="20"/>
              </w:rPr>
              <w:t xml:space="preserve"> pētniecības pieteikumu īstenošanai.</w:t>
            </w:r>
          </w:p>
        </w:tc>
      </w:tr>
      <w:tr w:rsidR="007B61DB" w14:paraId="5E183284" w14:textId="77777777" w:rsidTr="199ACE1D">
        <w:trPr>
          <w:trHeight w:val="387"/>
        </w:trPr>
        <w:tc>
          <w:tcPr>
            <w:tcW w:w="1995" w:type="dxa"/>
            <w:vMerge/>
          </w:tcPr>
          <w:p w14:paraId="39C6D8E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1C7B1F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A7E2C8B"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157FACE3"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Nepietiekama saimnieciskās darbības veicēji interese un iesaiste praktiskas ievirzes pētniecības projektu un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īstenošanā, kā arī nepietiekams saimnieciskās darbības veicēju līdzfinansējums.</w:t>
            </w:r>
          </w:p>
        </w:tc>
      </w:tr>
      <w:tr w:rsidR="007B61DB" w14:paraId="72339374" w14:textId="77777777" w:rsidTr="199ACE1D">
        <w:trPr>
          <w:trHeight w:val="387"/>
        </w:trPr>
        <w:tc>
          <w:tcPr>
            <w:tcW w:w="1995" w:type="dxa"/>
          </w:tcPr>
          <w:p w14:paraId="6156D8A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Pr>
          <w:p w14:paraId="5BC3662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tie uzskatīts par izpildītu, kad noslēgts sadarbības līgums ar saimnieciskās darbības veicēju par sadarbību pētniecības projekta īstenošanā. </w:t>
            </w:r>
          </w:p>
        </w:tc>
      </w:tr>
    </w:tbl>
    <w:p w14:paraId="3FACB171"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5F200FE5"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75FAB8E7" w14:textId="77777777" w:rsidTr="199ACE1D">
        <w:tc>
          <w:tcPr>
            <w:tcW w:w="1995" w:type="dxa"/>
          </w:tcPr>
          <w:p w14:paraId="6C0EA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949F9A4" w14:textId="77777777" w:rsidR="007B61DB" w:rsidRDefault="00432B6E">
            <w:pPr>
              <w:spacing w:after="0" w:line="240" w:lineRule="auto"/>
              <w:jc w:val="both"/>
              <w:rPr>
                <w:rFonts w:ascii="Times New Roman" w:eastAsia="Times New Roman" w:hAnsi="Times New Roman" w:cs="Times New Roman"/>
                <w:b/>
                <w:sz w:val="20"/>
                <w:szCs w:val="20"/>
              </w:rPr>
            </w:pPr>
            <w:bookmarkStart w:id="11" w:name="_Hlk146550841"/>
            <w:r>
              <w:rPr>
                <w:rFonts w:ascii="Times New Roman" w:eastAsia="Times New Roman" w:hAnsi="Times New Roman" w:cs="Times New Roman"/>
                <w:b/>
                <w:sz w:val="20"/>
                <w:szCs w:val="20"/>
              </w:rPr>
              <w:t>RCR 102</w:t>
            </w:r>
            <w:bookmarkEnd w:id="11"/>
          </w:p>
        </w:tc>
      </w:tr>
      <w:tr w:rsidR="007B61DB" w14:paraId="2402AF5C" w14:textId="77777777" w:rsidTr="199ACE1D">
        <w:tc>
          <w:tcPr>
            <w:tcW w:w="1995" w:type="dxa"/>
          </w:tcPr>
          <w:p w14:paraId="2E947C3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16D2A76" w14:textId="52AC0E22"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Atbalstītajās struktūrās izveidotās pētniecības darb</w:t>
            </w:r>
            <w:r w:rsidR="00366B4B">
              <w:rPr>
                <w:rFonts w:ascii="Times New Roman" w:eastAsia="Times New Roman" w:hAnsi="Times New Roman" w:cs="Times New Roman"/>
                <w:sz w:val="20"/>
                <w:szCs w:val="20"/>
              </w:rPr>
              <w:t xml:space="preserve">a </w:t>
            </w:r>
            <w:r>
              <w:rPr>
                <w:rFonts w:ascii="Times New Roman" w:eastAsia="Times New Roman" w:hAnsi="Times New Roman" w:cs="Times New Roman"/>
                <w:sz w:val="20"/>
                <w:szCs w:val="20"/>
              </w:rPr>
              <w:t>vietas</w:t>
            </w:r>
          </w:p>
        </w:tc>
      </w:tr>
      <w:tr w:rsidR="007B61DB" w14:paraId="430725B8" w14:textId="77777777" w:rsidTr="199ACE1D">
        <w:tc>
          <w:tcPr>
            <w:tcW w:w="1995" w:type="dxa"/>
          </w:tcPr>
          <w:p w14:paraId="160E22A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535BE5" w14:textId="64594F3B"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Atbalsta rezultātā izveidoto pētniecības darba</w:t>
            </w:r>
            <w:r w:rsidR="00366B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vietu skaits. </w:t>
            </w:r>
          </w:p>
          <w:p w14:paraId="13F93F2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mērīts pēc gada vidējā pilna laika ekvivalenta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aprēķināts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gadā sniegto metodiku. Netiek ieskaitītas arī brīvās pētniecības un izstrādes vietas, kā arī pētniecības un attīstības atbalsta personāls (</w:t>
            </w:r>
            <w:proofErr w:type="spellStart"/>
            <w:r>
              <w:rPr>
                <w:rFonts w:ascii="Times New Roman" w:eastAsia="Times New Roman" w:hAnsi="Times New Roman" w:cs="Times New Roman"/>
                <w:sz w:val="20"/>
                <w:szCs w:val="20"/>
              </w:rPr>
              <w:t>ti</w:t>
            </w:r>
            <w:proofErr w:type="spellEnd"/>
            <w:r>
              <w:rPr>
                <w:rFonts w:ascii="Times New Roman" w:eastAsia="Times New Roman" w:hAnsi="Times New Roman" w:cs="Times New Roman"/>
                <w:sz w:val="20"/>
                <w:szCs w:val="20"/>
              </w:rPr>
              <w:t xml:space="preserve">, amati, kas nav tieši iesaistīti pētniecības un attīstības darbībās). Pētniecības un attīstības personāla gada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ekvivalents tiek definēts kā darba laika, kas faktiski pavadīts pētniecībai un attīstībai kalendārā gada laikā, attiecība pret kopējo stundu skaitu, ko tajā pašā periodā parasti nostrādāja indivīds vai grupa. </w:t>
            </w:r>
          </w:p>
          <w:p w14:paraId="5BF78DC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Pēc vienošanās persona gadā nevar veikt vairāk kā vienu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r>
              <w:rPr>
                <w:rFonts w:ascii="Times New Roman" w:eastAsia="Times New Roman" w:hAnsi="Times New Roman" w:cs="Times New Roman"/>
                <w:sz w:val="20"/>
                <w:szCs w:val="20"/>
                <w:vertAlign w:val="superscript"/>
              </w:rPr>
              <w:footnoteReference w:id="14"/>
            </w:r>
          </w:p>
        </w:tc>
      </w:tr>
      <w:tr w:rsidR="007B61DB" w14:paraId="164E540D" w14:textId="77777777" w:rsidTr="199ACE1D">
        <w:tc>
          <w:tcPr>
            <w:tcW w:w="1995" w:type="dxa"/>
          </w:tcPr>
          <w:p w14:paraId="043EEB8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7CDF1C5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7B61DB" w14:paraId="40C0E17D" w14:textId="77777777" w:rsidTr="199ACE1D">
        <w:tc>
          <w:tcPr>
            <w:tcW w:w="1995" w:type="dxa"/>
          </w:tcPr>
          <w:p w14:paraId="55FB3DA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7A1694" w14:textId="6CF23CBA"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darba</w:t>
            </w:r>
            <w:r w:rsidR="00366B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vietu skaits atbalstītajās vienībās (pilnas slodzes ekvivalents)</w:t>
            </w:r>
          </w:p>
        </w:tc>
      </w:tr>
      <w:tr w:rsidR="007B61DB" w14:paraId="13656DE6" w14:textId="77777777" w:rsidTr="199ACE1D">
        <w:tc>
          <w:tcPr>
            <w:tcW w:w="1995" w:type="dxa"/>
          </w:tcPr>
          <w:p w14:paraId="42975B5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4397034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03AFB9F0" w14:textId="77777777" w:rsidTr="199ACE1D">
        <w:tc>
          <w:tcPr>
            <w:tcW w:w="1995" w:type="dxa"/>
          </w:tcPr>
          <w:p w14:paraId="3535BF6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9FC00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8C41C36" w14:textId="77777777" w:rsidTr="199ACE1D">
        <w:tc>
          <w:tcPr>
            <w:tcW w:w="1995" w:type="dxa"/>
          </w:tcPr>
          <w:p w14:paraId="077CE33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5D24685A" w14:textId="7F25DBE4" w:rsidR="007B61DB" w:rsidRDefault="00432B6E">
            <w:pPr>
              <w:spacing w:after="0" w:line="240" w:lineRule="auto"/>
              <w:jc w:val="both"/>
              <w:rPr>
                <w:rFonts w:ascii="Times New Roman" w:eastAsia="Times New Roman" w:hAnsi="Times New Roman" w:cs="Times New Roman"/>
                <w:sz w:val="20"/>
                <w:szCs w:val="20"/>
              </w:rPr>
            </w:pPr>
            <w:r w:rsidRPr="0D64E768">
              <w:rPr>
                <w:rFonts w:ascii="Times New Roman" w:eastAsia="Times New Roman" w:hAnsi="Times New Roman" w:cs="Times New Roman"/>
                <w:sz w:val="20"/>
                <w:szCs w:val="20"/>
              </w:rPr>
              <w:t>1</w:t>
            </w:r>
            <w:r w:rsidR="005978EF">
              <w:rPr>
                <w:rFonts w:ascii="Times New Roman" w:eastAsia="Times New Roman" w:hAnsi="Times New Roman" w:cs="Times New Roman"/>
                <w:sz w:val="20"/>
                <w:szCs w:val="20"/>
              </w:rPr>
              <w:t>14</w:t>
            </w:r>
          </w:p>
        </w:tc>
      </w:tr>
      <w:tr w:rsidR="007B61DB" w14:paraId="17406A3D" w14:textId="77777777" w:rsidTr="199ACE1D">
        <w:tc>
          <w:tcPr>
            <w:tcW w:w="1995" w:type="dxa"/>
            <w:vMerge w:val="restart"/>
          </w:tcPr>
          <w:p w14:paraId="767B237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5"/>
            </w:r>
          </w:p>
          <w:p w14:paraId="6D0BD8D4"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A8A26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0E606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3A46F77"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4654F901"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44E16DDC"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A5A0950" w14:textId="77777777" w:rsidTr="199ACE1D">
        <w:tc>
          <w:tcPr>
            <w:tcW w:w="1995" w:type="dxa"/>
            <w:vMerge/>
          </w:tcPr>
          <w:p w14:paraId="1D386D6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18CA71BF"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6"/>
            </w:r>
          </w:p>
          <w:p w14:paraId="297A77FE" w14:textId="6120AE1C"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ES fondu 2014.-2020. gada plānošanas periodā gūtā pieredze 1.1.1.1.pasākuma “Praktiskas ievirzes pētījumi” un 1.1.1.2.pasākuma “Pēcdoktorantūras pētniecības atbalsts” īstenošanā (saistītā ar jauno pētnieku </w:t>
            </w:r>
            <w:r w:rsidR="00366B4B">
              <w:rPr>
                <w:rFonts w:ascii="Times New Roman" w:eastAsia="Times New Roman" w:hAnsi="Times New Roman" w:cs="Times New Roman"/>
                <w:sz w:val="20"/>
                <w:szCs w:val="20"/>
              </w:rPr>
              <w:t>darba</w:t>
            </w:r>
            <w:r>
              <w:rPr>
                <w:rFonts w:ascii="Times New Roman" w:eastAsia="Times New Roman" w:hAnsi="Times New Roman" w:cs="Times New Roman"/>
                <w:sz w:val="20"/>
                <w:szCs w:val="20"/>
              </w:rPr>
              <w:t xml:space="preserve"> vietu izveidi); Projektu dati.</w:t>
            </w:r>
          </w:p>
        </w:tc>
      </w:tr>
      <w:tr w:rsidR="007B61DB" w14:paraId="2E1FFDF5" w14:textId="77777777" w:rsidTr="199ACE1D">
        <w:tc>
          <w:tcPr>
            <w:tcW w:w="1995" w:type="dxa"/>
            <w:vMerge/>
          </w:tcPr>
          <w:p w14:paraId="4B242B3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599A43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3D61F1" w14:textId="77777777" w:rsidR="007B61DB" w:rsidRDefault="007B61DB">
            <w:pPr>
              <w:spacing w:after="0" w:line="240" w:lineRule="auto"/>
              <w:jc w:val="both"/>
              <w:rPr>
                <w:rFonts w:ascii="Times New Roman" w:eastAsia="Times New Roman" w:hAnsi="Times New Roman" w:cs="Times New Roman"/>
                <w:b/>
                <w:sz w:val="20"/>
                <w:szCs w:val="20"/>
              </w:rPr>
            </w:pPr>
          </w:p>
          <w:p w14:paraId="77E328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6094A690" w14:textId="77777777" w:rsidR="007B61DB" w:rsidRDefault="007B61DB">
            <w:pPr>
              <w:spacing w:after="0" w:line="240" w:lineRule="auto"/>
              <w:jc w:val="both"/>
              <w:rPr>
                <w:rFonts w:ascii="Times New Roman" w:eastAsia="Times New Roman" w:hAnsi="Times New Roman" w:cs="Times New Roman"/>
                <w:b/>
                <w:sz w:val="20"/>
                <w:szCs w:val="20"/>
              </w:rPr>
            </w:pPr>
          </w:p>
          <w:p w14:paraId="41C6BED9" w14:textId="273CDF31" w:rsidR="007B61DB" w:rsidRDefault="7BFB0C95" w:rsidP="199ACE1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199ACE1D">
              <w:rPr>
                <w:rFonts w:ascii="Times New Roman" w:eastAsia="Times New Roman" w:hAnsi="Times New Roman" w:cs="Times New Roman"/>
                <w:sz w:val="20"/>
                <w:szCs w:val="20"/>
              </w:rPr>
              <w:lastRenderedPageBreak/>
              <w:t>4</w:t>
            </w:r>
            <w:r w:rsidR="7EAAE656" w:rsidRPr="199ACE1D">
              <w:rPr>
                <w:rFonts w:ascii="Times New Roman" w:eastAsia="Times New Roman" w:hAnsi="Times New Roman" w:cs="Times New Roman"/>
                <w:sz w:val="20"/>
                <w:szCs w:val="20"/>
              </w:rPr>
              <w:t>8</w:t>
            </w:r>
            <w:r w:rsidR="66CC1EC2" w:rsidRPr="199ACE1D">
              <w:rPr>
                <w:rFonts w:ascii="Times New Roman" w:eastAsia="Times New Roman" w:hAnsi="Times New Roman" w:cs="Times New Roman"/>
                <w:b/>
                <w:bCs/>
                <w:sz w:val="20"/>
                <w:szCs w:val="20"/>
              </w:rPr>
              <w:t xml:space="preserve"> </w:t>
            </w:r>
            <w:r w:rsidR="66CC1EC2" w:rsidRPr="199ACE1D">
              <w:rPr>
                <w:rFonts w:ascii="Times New Roman" w:eastAsia="Times New Roman" w:hAnsi="Times New Roman" w:cs="Times New Roman"/>
                <w:sz w:val="20"/>
                <w:szCs w:val="20"/>
              </w:rPr>
              <w:t xml:space="preserve">PLE (Pēcdoktorantūras pētniecības programma) + </w:t>
            </w:r>
            <w:r w:rsidR="1A5FE244" w:rsidRPr="199ACE1D">
              <w:rPr>
                <w:rFonts w:ascii="Times New Roman" w:eastAsia="Times New Roman" w:hAnsi="Times New Roman" w:cs="Times New Roman"/>
                <w:sz w:val="20"/>
                <w:szCs w:val="20"/>
              </w:rPr>
              <w:t>66</w:t>
            </w:r>
            <w:r w:rsidR="66CC1EC2" w:rsidRPr="199ACE1D">
              <w:rPr>
                <w:rFonts w:ascii="Times New Roman" w:eastAsia="Times New Roman" w:hAnsi="Times New Roman" w:cs="Times New Roman"/>
                <w:sz w:val="20"/>
                <w:szCs w:val="20"/>
              </w:rPr>
              <w:t xml:space="preserve"> PLE (Doktorantūras </w:t>
            </w:r>
            <w:proofErr w:type="spellStart"/>
            <w:r w:rsidR="66CC1EC2" w:rsidRPr="199ACE1D">
              <w:rPr>
                <w:rFonts w:ascii="Times New Roman" w:eastAsia="Times New Roman" w:hAnsi="Times New Roman" w:cs="Times New Roman"/>
                <w:sz w:val="20"/>
                <w:szCs w:val="20"/>
              </w:rPr>
              <w:t>grantu</w:t>
            </w:r>
            <w:proofErr w:type="spellEnd"/>
            <w:r w:rsidR="66CC1EC2" w:rsidRPr="199ACE1D">
              <w:rPr>
                <w:rFonts w:ascii="Times New Roman" w:eastAsia="Times New Roman" w:hAnsi="Times New Roman" w:cs="Times New Roman"/>
                <w:sz w:val="20"/>
                <w:szCs w:val="20"/>
              </w:rPr>
              <w:t xml:space="preserve"> programma) = </w:t>
            </w:r>
            <w:r w:rsidR="7703E4A8" w:rsidRPr="199ACE1D">
              <w:rPr>
                <w:rFonts w:ascii="Times New Roman" w:eastAsia="Times New Roman" w:hAnsi="Times New Roman" w:cs="Times New Roman"/>
                <w:sz w:val="20"/>
                <w:szCs w:val="20"/>
              </w:rPr>
              <w:t>114</w:t>
            </w:r>
            <w:r w:rsidR="66CC1EC2" w:rsidRPr="199ACE1D">
              <w:rPr>
                <w:rFonts w:ascii="Times New Roman" w:eastAsia="Times New Roman" w:hAnsi="Times New Roman" w:cs="Times New Roman"/>
                <w:sz w:val="20"/>
                <w:szCs w:val="20"/>
              </w:rPr>
              <w:t xml:space="preserve"> PLE</w:t>
            </w:r>
          </w:p>
          <w:p w14:paraId="00947130"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59C6F68F"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40EDA7AA" w14:textId="7C6BF1B8" w:rsidR="007B61DB" w:rsidRDefault="66CC1EC2">
            <w:pPr>
              <w:numPr>
                <w:ilvl w:val="0"/>
                <w:numId w:val="10"/>
              </w:numPr>
              <w:spacing w:after="0" w:line="240" w:lineRule="auto"/>
              <w:ind w:left="357" w:hanging="357"/>
              <w:jc w:val="both"/>
              <w:rPr>
                <w:rFonts w:ascii="Times New Roman" w:eastAsia="Times New Roman" w:hAnsi="Times New Roman" w:cs="Times New Roman"/>
                <w:sz w:val="20"/>
                <w:szCs w:val="20"/>
              </w:rPr>
            </w:pPr>
            <w:r w:rsidRPr="199ACE1D">
              <w:rPr>
                <w:rFonts w:ascii="Times New Roman" w:eastAsia="Times New Roman" w:hAnsi="Times New Roman" w:cs="Times New Roman"/>
                <w:sz w:val="20"/>
                <w:szCs w:val="20"/>
              </w:rPr>
              <w:t>Pēcdoktorantūras pētniecības programmā plānots sniegt atbalstu</w:t>
            </w:r>
            <w:r w:rsidR="08EEF5FF" w:rsidRPr="199ACE1D">
              <w:rPr>
                <w:rFonts w:ascii="Times New Roman" w:eastAsia="Times New Roman" w:hAnsi="Times New Roman" w:cs="Times New Roman"/>
                <w:sz w:val="20"/>
                <w:szCs w:val="20"/>
              </w:rPr>
              <w:t xml:space="preserve"> </w:t>
            </w:r>
            <w:r w:rsidR="7EAAE656" w:rsidRPr="199ACE1D">
              <w:rPr>
                <w:rFonts w:ascii="Times New Roman" w:eastAsia="Times New Roman" w:hAnsi="Times New Roman" w:cs="Times New Roman"/>
                <w:sz w:val="20"/>
                <w:szCs w:val="20"/>
              </w:rPr>
              <w:t>19</w:t>
            </w:r>
            <w:r w:rsidR="27C407FB" w:rsidRPr="199ACE1D">
              <w:rPr>
                <w:rFonts w:ascii="Times New Roman" w:eastAsia="Times New Roman" w:hAnsi="Times New Roman" w:cs="Times New Roman"/>
                <w:sz w:val="20"/>
                <w:szCs w:val="20"/>
              </w:rPr>
              <w:t xml:space="preserve">5 </w:t>
            </w:r>
            <w:r w:rsidR="7EAAE656" w:rsidRPr="199ACE1D">
              <w:rPr>
                <w:rFonts w:ascii="Times New Roman" w:eastAsia="Times New Roman" w:hAnsi="Times New Roman" w:cs="Times New Roman"/>
                <w:sz w:val="20"/>
                <w:szCs w:val="20"/>
              </w:rPr>
              <w:t xml:space="preserve"> </w:t>
            </w:r>
            <w:proofErr w:type="spellStart"/>
            <w:r w:rsidRPr="199ACE1D">
              <w:rPr>
                <w:rFonts w:ascii="Times New Roman" w:eastAsia="Times New Roman" w:hAnsi="Times New Roman" w:cs="Times New Roman"/>
                <w:sz w:val="20"/>
                <w:szCs w:val="20"/>
              </w:rPr>
              <w:t>pēcdoktorantiem</w:t>
            </w:r>
            <w:proofErr w:type="spellEnd"/>
            <w:r w:rsidRPr="199ACE1D">
              <w:rPr>
                <w:rFonts w:ascii="Times New Roman" w:eastAsia="Times New Roman" w:hAnsi="Times New Roman" w:cs="Times New Roman"/>
                <w:sz w:val="20"/>
                <w:szCs w:val="20"/>
              </w:rPr>
              <w:t>, no kuriem 7</w:t>
            </w:r>
            <w:r w:rsidR="08EEF5FF" w:rsidRPr="199ACE1D">
              <w:rPr>
                <w:rFonts w:ascii="Times New Roman" w:eastAsia="Times New Roman" w:hAnsi="Times New Roman" w:cs="Times New Roman"/>
                <w:sz w:val="20"/>
                <w:szCs w:val="20"/>
              </w:rPr>
              <w:t>5</w:t>
            </w:r>
            <w:r w:rsidRPr="199ACE1D">
              <w:rPr>
                <w:rFonts w:ascii="Times New Roman" w:eastAsia="Times New Roman" w:hAnsi="Times New Roman" w:cs="Times New Roman"/>
                <w:sz w:val="20"/>
                <w:szCs w:val="20"/>
              </w:rPr>
              <w:t xml:space="preserve">% </w:t>
            </w:r>
            <w:proofErr w:type="spellStart"/>
            <w:r w:rsidRPr="199ACE1D">
              <w:rPr>
                <w:rFonts w:ascii="Times New Roman" w:eastAsia="Times New Roman" w:hAnsi="Times New Roman" w:cs="Times New Roman"/>
                <w:sz w:val="20"/>
                <w:szCs w:val="20"/>
              </w:rPr>
              <w:t>pēcdoktorantu</w:t>
            </w:r>
            <w:proofErr w:type="spellEnd"/>
            <w:r w:rsidRPr="199ACE1D">
              <w:rPr>
                <w:rFonts w:ascii="Times New Roman" w:eastAsia="Times New Roman" w:hAnsi="Times New Roman" w:cs="Times New Roman"/>
                <w:sz w:val="20"/>
                <w:szCs w:val="20"/>
              </w:rPr>
              <w:t xml:space="preserve"> būs tādi, kas jau ir zinātniskajās institūcijās nodarbināti kā zinātniskais personāls, savukārt </w:t>
            </w:r>
            <w:r w:rsidR="08EEF5FF" w:rsidRPr="199ACE1D">
              <w:rPr>
                <w:rFonts w:ascii="Times New Roman" w:eastAsia="Times New Roman" w:hAnsi="Times New Roman" w:cs="Times New Roman"/>
                <w:sz w:val="20"/>
                <w:szCs w:val="20"/>
              </w:rPr>
              <w:t>25</w:t>
            </w:r>
            <w:r w:rsidRPr="199ACE1D">
              <w:rPr>
                <w:rFonts w:ascii="Times New Roman" w:eastAsia="Times New Roman" w:hAnsi="Times New Roman" w:cs="Times New Roman"/>
                <w:sz w:val="20"/>
                <w:szCs w:val="20"/>
              </w:rPr>
              <w:t xml:space="preserve">% no īstenotajiem </w:t>
            </w:r>
            <w:proofErr w:type="spellStart"/>
            <w:r w:rsidRPr="199ACE1D">
              <w:rPr>
                <w:rFonts w:ascii="Times New Roman" w:eastAsia="Times New Roman" w:hAnsi="Times New Roman" w:cs="Times New Roman"/>
                <w:sz w:val="20"/>
                <w:szCs w:val="20"/>
              </w:rPr>
              <w:t>pēcdoktorantu</w:t>
            </w:r>
            <w:proofErr w:type="spellEnd"/>
            <w:r w:rsidRPr="199ACE1D">
              <w:rPr>
                <w:rFonts w:ascii="Times New Roman" w:eastAsia="Times New Roman" w:hAnsi="Times New Roman" w:cs="Times New Roman"/>
                <w:sz w:val="20"/>
                <w:szCs w:val="20"/>
              </w:rPr>
              <w:t xml:space="preserve"> pētniecības pieteikumiem zinātniskajās institūcijas varētu tikt izveidotas jaunas </w:t>
            </w:r>
            <w:r w:rsidR="76FB10F3" w:rsidRPr="199ACE1D">
              <w:rPr>
                <w:rFonts w:ascii="Times New Roman" w:eastAsia="Times New Roman" w:hAnsi="Times New Roman" w:cs="Times New Roman"/>
                <w:sz w:val="20"/>
                <w:szCs w:val="20"/>
              </w:rPr>
              <w:t>darba</w:t>
            </w:r>
            <w:r w:rsidRPr="199ACE1D">
              <w:rPr>
                <w:rFonts w:ascii="Times New Roman" w:eastAsia="Times New Roman" w:hAnsi="Times New Roman" w:cs="Times New Roman"/>
                <w:sz w:val="20"/>
                <w:szCs w:val="20"/>
              </w:rPr>
              <w:t xml:space="preserve"> vietas indikatīvi </w:t>
            </w:r>
            <w:r w:rsidR="7BFB0C95" w:rsidRPr="199ACE1D">
              <w:rPr>
                <w:rFonts w:ascii="Times New Roman" w:eastAsia="Times New Roman" w:hAnsi="Times New Roman" w:cs="Times New Roman"/>
                <w:sz w:val="20"/>
                <w:szCs w:val="20"/>
              </w:rPr>
              <w:t>41</w:t>
            </w:r>
            <w:r w:rsidRPr="199ACE1D">
              <w:rPr>
                <w:rFonts w:ascii="Times New Roman" w:eastAsia="Times New Roman" w:hAnsi="Times New Roman" w:cs="Times New Roman"/>
                <w:sz w:val="20"/>
                <w:szCs w:val="20"/>
              </w:rPr>
              <w:t xml:space="preserve"> PLE apmērā, t.i. </w:t>
            </w:r>
            <w:r w:rsidR="7EAAE656" w:rsidRPr="199ACE1D">
              <w:rPr>
                <w:rFonts w:ascii="Times New Roman" w:eastAsia="Times New Roman" w:hAnsi="Times New Roman" w:cs="Times New Roman"/>
                <w:sz w:val="20"/>
                <w:szCs w:val="20"/>
              </w:rPr>
              <w:t>19</w:t>
            </w:r>
            <w:r w:rsidR="54B1BAEE" w:rsidRPr="199ACE1D">
              <w:rPr>
                <w:rFonts w:ascii="Times New Roman" w:eastAsia="Times New Roman" w:hAnsi="Times New Roman" w:cs="Times New Roman"/>
                <w:sz w:val="20"/>
                <w:szCs w:val="20"/>
              </w:rPr>
              <w:t>5</w:t>
            </w:r>
            <w:r w:rsidR="7EAAE656" w:rsidRPr="199ACE1D">
              <w:rPr>
                <w:rFonts w:ascii="Times New Roman" w:eastAsia="Times New Roman" w:hAnsi="Times New Roman" w:cs="Times New Roman"/>
                <w:sz w:val="20"/>
                <w:szCs w:val="20"/>
              </w:rPr>
              <w:t xml:space="preserve"> </w:t>
            </w:r>
            <w:proofErr w:type="spellStart"/>
            <w:r w:rsidRPr="199ACE1D">
              <w:rPr>
                <w:rFonts w:ascii="Times New Roman" w:eastAsia="Times New Roman" w:hAnsi="Times New Roman" w:cs="Times New Roman"/>
                <w:sz w:val="20"/>
                <w:szCs w:val="20"/>
              </w:rPr>
              <w:t>pēcdoktorantūras</w:t>
            </w:r>
            <w:proofErr w:type="spellEnd"/>
            <w:r w:rsidRPr="199ACE1D">
              <w:rPr>
                <w:rFonts w:ascii="Times New Roman" w:eastAsia="Times New Roman" w:hAnsi="Times New Roman" w:cs="Times New Roman"/>
                <w:sz w:val="20"/>
                <w:szCs w:val="20"/>
              </w:rPr>
              <w:t xml:space="preserve"> pētniecības pieteikumi * </w:t>
            </w:r>
            <w:r w:rsidR="08EEF5FF" w:rsidRPr="199ACE1D">
              <w:rPr>
                <w:rFonts w:ascii="Times New Roman" w:eastAsia="Times New Roman" w:hAnsi="Times New Roman" w:cs="Times New Roman"/>
                <w:sz w:val="20"/>
                <w:szCs w:val="20"/>
              </w:rPr>
              <w:t>25</w:t>
            </w:r>
            <w:r w:rsidRPr="199ACE1D">
              <w:rPr>
                <w:rFonts w:ascii="Times New Roman" w:eastAsia="Times New Roman" w:hAnsi="Times New Roman" w:cs="Times New Roman"/>
                <w:sz w:val="20"/>
                <w:szCs w:val="20"/>
              </w:rPr>
              <w:t xml:space="preserve">% = </w:t>
            </w:r>
            <w:r w:rsidR="7BFB0C95" w:rsidRPr="199ACE1D">
              <w:rPr>
                <w:rFonts w:ascii="Times New Roman" w:eastAsia="Times New Roman" w:hAnsi="Times New Roman" w:cs="Times New Roman"/>
                <w:sz w:val="20"/>
                <w:szCs w:val="20"/>
              </w:rPr>
              <w:t>4</w:t>
            </w:r>
            <w:r w:rsidR="7EAAE656" w:rsidRPr="199ACE1D">
              <w:rPr>
                <w:rFonts w:ascii="Times New Roman" w:eastAsia="Times New Roman" w:hAnsi="Times New Roman" w:cs="Times New Roman"/>
                <w:sz w:val="20"/>
                <w:szCs w:val="20"/>
              </w:rPr>
              <w:t>8</w:t>
            </w:r>
            <w:r w:rsidRPr="199ACE1D">
              <w:rPr>
                <w:rFonts w:ascii="Times New Roman" w:eastAsia="Times New Roman" w:hAnsi="Times New Roman" w:cs="Times New Roman"/>
                <w:sz w:val="20"/>
                <w:szCs w:val="20"/>
              </w:rPr>
              <w:t xml:space="preserve"> PLE.</w:t>
            </w:r>
          </w:p>
          <w:p w14:paraId="7845F048" w14:textId="1ECCD092" w:rsidR="007B61DB" w:rsidRDefault="00432B6E">
            <w:pPr>
              <w:numPr>
                <w:ilvl w:val="0"/>
                <w:numId w:val="10"/>
              </w:numPr>
              <w:spacing w:after="0" w:line="240" w:lineRule="auto"/>
              <w:ind w:left="357" w:hanging="357"/>
              <w:jc w:val="both"/>
              <w:rPr>
                <w:rFonts w:ascii="Times New Roman" w:eastAsia="Times New Roman" w:hAnsi="Times New Roman" w:cs="Times New Roman"/>
                <w:sz w:val="20"/>
                <w:szCs w:val="20"/>
              </w:rPr>
            </w:pPr>
            <w:r w:rsidRPr="6D973ABA">
              <w:rPr>
                <w:rFonts w:ascii="Times New Roman" w:eastAsia="Times New Roman" w:hAnsi="Times New Roman" w:cs="Times New Roman"/>
                <w:sz w:val="20"/>
                <w:szCs w:val="20"/>
              </w:rPr>
              <w:t xml:space="preserve">Doktorantūras </w:t>
            </w:r>
            <w:proofErr w:type="spellStart"/>
            <w:r w:rsidRPr="6D973ABA">
              <w:rPr>
                <w:rFonts w:ascii="Times New Roman" w:eastAsia="Times New Roman" w:hAnsi="Times New Roman" w:cs="Times New Roman"/>
                <w:sz w:val="20"/>
                <w:szCs w:val="20"/>
              </w:rPr>
              <w:t>grantu</w:t>
            </w:r>
            <w:proofErr w:type="spellEnd"/>
            <w:r w:rsidRPr="6D973ABA">
              <w:rPr>
                <w:rFonts w:ascii="Times New Roman" w:eastAsia="Times New Roman" w:hAnsi="Times New Roman" w:cs="Times New Roman"/>
                <w:sz w:val="20"/>
                <w:szCs w:val="20"/>
              </w:rPr>
              <w:t xml:space="preserve"> programmā plānots sniegt atbalstu </w:t>
            </w:r>
            <w:r w:rsidR="3B538AC8" w:rsidRPr="6D973ABA">
              <w:rPr>
                <w:rFonts w:ascii="Times New Roman" w:eastAsia="Times New Roman" w:hAnsi="Times New Roman" w:cs="Times New Roman"/>
                <w:sz w:val="20"/>
                <w:szCs w:val="20"/>
              </w:rPr>
              <w:t xml:space="preserve">264 </w:t>
            </w:r>
            <w:r w:rsidRPr="6D973ABA">
              <w:rPr>
                <w:rFonts w:ascii="Times New Roman" w:eastAsia="Times New Roman" w:hAnsi="Times New Roman" w:cs="Times New Roman"/>
                <w:sz w:val="20"/>
                <w:szCs w:val="20"/>
              </w:rPr>
              <w:t xml:space="preserve"> doktorantiem, no kuriem zinātniskajās institūcijās jaunas </w:t>
            </w:r>
            <w:r w:rsidR="00366B4B">
              <w:rPr>
                <w:rFonts w:ascii="Times New Roman" w:eastAsia="Times New Roman" w:hAnsi="Times New Roman" w:cs="Times New Roman"/>
                <w:sz w:val="20"/>
                <w:szCs w:val="20"/>
              </w:rPr>
              <w:t>darba</w:t>
            </w:r>
            <w:r w:rsidRPr="6D973ABA">
              <w:rPr>
                <w:rFonts w:ascii="Times New Roman" w:eastAsia="Times New Roman" w:hAnsi="Times New Roman" w:cs="Times New Roman"/>
                <w:sz w:val="20"/>
                <w:szCs w:val="20"/>
              </w:rPr>
              <w:t xml:space="preserve"> vietas varētu tikt izveidotas aptuveni </w:t>
            </w:r>
            <w:r w:rsidR="7FDAD43B" w:rsidRPr="6D973ABA">
              <w:rPr>
                <w:rFonts w:ascii="Times New Roman" w:eastAsia="Times New Roman" w:hAnsi="Times New Roman" w:cs="Times New Roman"/>
                <w:sz w:val="20"/>
                <w:szCs w:val="20"/>
              </w:rPr>
              <w:t>132</w:t>
            </w:r>
            <w:r w:rsidRPr="6D973ABA">
              <w:rPr>
                <w:rFonts w:ascii="Times New Roman" w:eastAsia="Times New Roman" w:hAnsi="Times New Roman" w:cs="Times New Roman"/>
                <w:sz w:val="20"/>
                <w:szCs w:val="20"/>
              </w:rPr>
              <w:t xml:space="preserve"> doktorantiem, kuru vidējā noslodze varētu būt indikatīvi 0,5 PLE. Tādējādi doktorantūras </w:t>
            </w:r>
            <w:proofErr w:type="spellStart"/>
            <w:r w:rsidRPr="6D973ABA">
              <w:rPr>
                <w:rFonts w:ascii="Times New Roman" w:eastAsia="Times New Roman" w:hAnsi="Times New Roman" w:cs="Times New Roman"/>
                <w:sz w:val="20"/>
                <w:szCs w:val="20"/>
              </w:rPr>
              <w:t>grantu</w:t>
            </w:r>
            <w:proofErr w:type="spellEnd"/>
            <w:r w:rsidRPr="6D973ABA">
              <w:rPr>
                <w:rFonts w:ascii="Times New Roman" w:eastAsia="Times New Roman" w:hAnsi="Times New Roman" w:cs="Times New Roman"/>
                <w:sz w:val="20"/>
                <w:szCs w:val="20"/>
              </w:rPr>
              <w:t xml:space="preserve"> programmā zinātniskajās institūcijās kopumā varētu tikt izveidotas jaunas </w:t>
            </w:r>
            <w:r w:rsidR="00366B4B">
              <w:rPr>
                <w:rFonts w:ascii="Times New Roman" w:eastAsia="Times New Roman" w:hAnsi="Times New Roman" w:cs="Times New Roman"/>
                <w:sz w:val="20"/>
                <w:szCs w:val="20"/>
              </w:rPr>
              <w:t>darba</w:t>
            </w:r>
            <w:r w:rsidRPr="6D973ABA">
              <w:rPr>
                <w:rFonts w:ascii="Times New Roman" w:eastAsia="Times New Roman" w:hAnsi="Times New Roman" w:cs="Times New Roman"/>
                <w:sz w:val="20"/>
                <w:szCs w:val="20"/>
              </w:rPr>
              <w:t xml:space="preserve"> vietas indikatīvi </w:t>
            </w:r>
            <w:r w:rsidR="7EDF831A" w:rsidRPr="6D973ABA">
              <w:rPr>
                <w:rFonts w:ascii="Times New Roman" w:eastAsia="Times New Roman" w:hAnsi="Times New Roman" w:cs="Times New Roman"/>
                <w:sz w:val="20"/>
                <w:szCs w:val="20"/>
              </w:rPr>
              <w:t>66</w:t>
            </w:r>
            <w:r w:rsidRPr="6D973ABA">
              <w:rPr>
                <w:rFonts w:ascii="Times New Roman" w:eastAsia="Times New Roman" w:hAnsi="Times New Roman" w:cs="Times New Roman"/>
                <w:sz w:val="20"/>
                <w:szCs w:val="20"/>
              </w:rPr>
              <w:t xml:space="preserve"> PLE apmērā</w:t>
            </w:r>
            <w:r w:rsidR="003B631C">
              <w:rPr>
                <w:rFonts w:ascii="Times New Roman" w:eastAsia="Times New Roman" w:hAnsi="Times New Roman" w:cs="Times New Roman"/>
                <w:sz w:val="20"/>
                <w:szCs w:val="20"/>
              </w:rPr>
              <w:t xml:space="preserve"> (264 / 2 = 132 doktoranti; 132 * 0,5 slodze PLE = 66 PLE).</w:t>
            </w:r>
          </w:p>
        </w:tc>
      </w:tr>
      <w:tr w:rsidR="007B61DB" w14:paraId="011F69CD" w14:textId="77777777" w:rsidTr="199ACE1D">
        <w:tc>
          <w:tcPr>
            <w:tcW w:w="1995" w:type="dxa"/>
            <w:vMerge/>
          </w:tcPr>
          <w:p w14:paraId="1C5E66F7"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6CA0C5B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ECE7305"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102 tiek piemērots attiecībā uz plānotajiem 1.1.1.SAM ieguldījumiem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un doktorantūras </w:t>
            </w:r>
            <w:proofErr w:type="spellStart"/>
            <w:r>
              <w:rPr>
                <w:rFonts w:ascii="Times New Roman" w:eastAsia="Times New Roman" w:hAnsi="Times New Roman" w:cs="Times New Roman"/>
                <w:sz w:val="20"/>
                <w:szCs w:val="20"/>
              </w:rPr>
              <w:t>grantu</w:t>
            </w:r>
            <w:proofErr w:type="spellEnd"/>
            <w:r>
              <w:rPr>
                <w:rFonts w:ascii="Times New Roman" w:eastAsia="Times New Roman" w:hAnsi="Times New Roman" w:cs="Times New Roman"/>
                <w:sz w:val="20"/>
                <w:szCs w:val="20"/>
              </w:rPr>
              <w:t xml:space="preserve"> īstenošanai.</w:t>
            </w:r>
          </w:p>
        </w:tc>
      </w:tr>
      <w:tr w:rsidR="007B61DB" w14:paraId="732A78A4" w14:textId="77777777" w:rsidTr="199ACE1D">
        <w:tc>
          <w:tcPr>
            <w:tcW w:w="1995" w:type="dxa"/>
            <w:vMerge/>
          </w:tcPr>
          <w:p w14:paraId="2D2A8F0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4BCCF5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A6A0D02"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zinātnisko institūciju finansējums zinātniskās darbības un pētniecības rezultātu ilgtspējas nodrošināšanai, kas var atstāt negatīvu iespaidu uz zinātniskajā institūcijā nodarbināto skaita pieaugumu. Riska vērtējums – vidējs.</w:t>
            </w:r>
          </w:p>
          <w:p w14:paraId="0181FF44"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0CC7AAB1" w14:textId="77777777" w:rsidTr="199ACE1D">
        <w:tc>
          <w:tcPr>
            <w:tcW w:w="1995" w:type="dxa"/>
          </w:tcPr>
          <w:p w14:paraId="3F631A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57FB72BD" w14:textId="7C11D2C4" w:rsidR="007B61DB" w:rsidRDefault="00432B6E" w:rsidP="31B4DEE9">
            <w:pPr>
              <w:spacing w:after="0" w:line="240" w:lineRule="auto"/>
              <w:jc w:val="both"/>
              <w:rPr>
                <w:rFonts w:ascii="Times New Roman" w:eastAsia="Times New Roman" w:hAnsi="Times New Roman" w:cs="Times New Roman"/>
                <w:sz w:val="20"/>
                <w:szCs w:val="20"/>
              </w:rPr>
            </w:pPr>
            <w:r w:rsidRPr="31B4DEE9">
              <w:rPr>
                <w:rFonts w:ascii="Times New Roman" w:eastAsia="Times New Roman" w:hAnsi="Times New Roman" w:cs="Times New Roman"/>
                <w:sz w:val="20"/>
                <w:szCs w:val="20"/>
              </w:rPr>
              <w:t xml:space="preserve">Rādītājs tiek uzskatīts par izpildītu, ja ar pētnieku noslēgts darba līgums vai </w:t>
            </w:r>
            <w:proofErr w:type="spellStart"/>
            <w:r w:rsidRPr="31B4DEE9">
              <w:rPr>
                <w:rFonts w:ascii="Times New Roman" w:eastAsia="Times New Roman" w:hAnsi="Times New Roman" w:cs="Times New Roman"/>
                <w:sz w:val="20"/>
                <w:szCs w:val="20"/>
              </w:rPr>
              <w:t>papildvienošanās</w:t>
            </w:r>
            <w:proofErr w:type="spellEnd"/>
            <w:r w:rsidRPr="31B4DEE9">
              <w:rPr>
                <w:rFonts w:ascii="Times New Roman" w:eastAsia="Times New Roman" w:hAnsi="Times New Roman" w:cs="Times New Roman"/>
                <w:sz w:val="20"/>
                <w:szCs w:val="20"/>
              </w:rPr>
              <w:t xml:space="preserve"> (ja attiecināms) par nodarbinātību projekta ietvaros izveidotajā </w:t>
            </w:r>
            <w:r w:rsidR="00366B4B">
              <w:rPr>
                <w:rFonts w:ascii="Times New Roman" w:eastAsia="Times New Roman" w:hAnsi="Times New Roman" w:cs="Times New Roman"/>
                <w:sz w:val="20"/>
                <w:szCs w:val="20"/>
              </w:rPr>
              <w:t>darba</w:t>
            </w:r>
            <w:r w:rsidRPr="31B4DEE9">
              <w:rPr>
                <w:rFonts w:ascii="Times New Roman" w:eastAsia="Times New Roman" w:hAnsi="Times New Roman" w:cs="Times New Roman"/>
                <w:sz w:val="20"/>
                <w:szCs w:val="20"/>
              </w:rPr>
              <w:t xml:space="preserve"> vietā (tiek pārbaudīts pie maksājuma pieprasījuma) un izveidotā darba vieta tiek saglabāta vismaz vienu gadu pēc </w:t>
            </w:r>
            <w:r w:rsidR="0071293A">
              <w:rPr>
                <w:rFonts w:ascii="Times New Roman" w:eastAsia="Times New Roman" w:hAnsi="Times New Roman" w:cs="Times New Roman"/>
                <w:sz w:val="20"/>
                <w:szCs w:val="20"/>
              </w:rPr>
              <w:t xml:space="preserve"> atbalsta sniegšanas</w:t>
            </w:r>
            <w:r w:rsidRPr="31B4DEE9">
              <w:rPr>
                <w:rFonts w:ascii="Times New Roman" w:eastAsia="Times New Roman" w:hAnsi="Times New Roman" w:cs="Times New Roman"/>
                <w:sz w:val="20"/>
                <w:szCs w:val="20"/>
              </w:rPr>
              <w:t xml:space="preserve"> beigām</w:t>
            </w:r>
            <w:r w:rsidR="6A8800B0" w:rsidRPr="31B4DEE9">
              <w:rPr>
                <w:rFonts w:ascii="Times New Roman" w:eastAsia="Times New Roman" w:hAnsi="Times New Roman" w:cs="Times New Roman"/>
                <w:sz w:val="19"/>
                <w:szCs w:val="19"/>
                <w:lang w:val="lv"/>
              </w:rPr>
              <w:t xml:space="preserve"> (to apliecina fakts, ka noslēgtais darba līgums vai </w:t>
            </w:r>
            <w:proofErr w:type="spellStart"/>
            <w:r w:rsidR="6A8800B0" w:rsidRPr="31B4DEE9">
              <w:rPr>
                <w:rFonts w:ascii="Times New Roman" w:eastAsia="Times New Roman" w:hAnsi="Times New Roman" w:cs="Times New Roman"/>
                <w:sz w:val="19"/>
                <w:szCs w:val="19"/>
                <w:lang w:val="lv"/>
              </w:rPr>
              <w:t>papildvienošanās</w:t>
            </w:r>
            <w:proofErr w:type="spellEnd"/>
            <w:r w:rsidR="6A8800B0" w:rsidRPr="31B4DEE9">
              <w:rPr>
                <w:rFonts w:ascii="Times New Roman" w:eastAsia="Times New Roman" w:hAnsi="Times New Roman" w:cs="Times New Roman"/>
                <w:sz w:val="19"/>
                <w:szCs w:val="19"/>
                <w:lang w:val="lv"/>
              </w:rPr>
              <w:t xml:space="preserve"> paredz nodarbinātības termiņu, kas nav īsāks par vienu gadu pēc </w:t>
            </w:r>
            <w:r w:rsidR="0071293A">
              <w:rPr>
                <w:rFonts w:ascii="Times New Roman" w:eastAsia="Times New Roman" w:hAnsi="Times New Roman" w:cs="Times New Roman"/>
                <w:sz w:val="19"/>
                <w:szCs w:val="19"/>
                <w:lang w:val="lv"/>
              </w:rPr>
              <w:t xml:space="preserve">doktoranta </w:t>
            </w:r>
            <w:proofErr w:type="spellStart"/>
            <w:r w:rsidR="0071293A">
              <w:rPr>
                <w:rFonts w:ascii="Times New Roman" w:eastAsia="Times New Roman" w:hAnsi="Times New Roman" w:cs="Times New Roman"/>
                <w:sz w:val="19"/>
                <w:szCs w:val="19"/>
                <w:lang w:val="lv"/>
              </w:rPr>
              <w:t>granta</w:t>
            </w:r>
            <w:proofErr w:type="spellEnd"/>
            <w:r w:rsidR="0071293A">
              <w:rPr>
                <w:rFonts w:ascii="Times New Roman" w:eastAsia="Times New Roman" w:hAnsi="Times New Roman" w:cs="Times New Roman"/>
                <w:sz w:val="19"/>
                <w:szCs w:val="19"/>
                <w:lang w:val="lv"/>
              </w:rPr>
              <w:t xml:space="preserve"> vai </w:t>
            </w:r>
            <w:proofErr w:type="spellStart"/>
            <w:r w:rsidR="0071293A">
              <w:rPr>
                <w:rFonts w:ascii="Times New Roman" w:eastAsia="Times New Roman" w:hAnsi="Times New Roman" w:cs="Times New Roman"/>
                <w:sz w:val="19"/>
                <w:szCs w:val="19"/>
                <w:lang w:val="lv"/>
              </w:rPr>
              <w:t>pēcdoktorantūras</w:t>
            </w:r>
            <w:proofErr w:type="spellEnd"/>
            <w:r w:rsidR="0071293A">
              <w:rPr>
                <w:rFonts w:ascii="Times New Roman" w:eastAsia="Times New Roman" w:hAnsi="Times New Roman" w:cs="Times New Roman"/>
                <w:sz w:val="19"/>
                <w:szCs w:val="19"/>
                <w:lang w:val="lv"/>
              </w:rPr>
              <w:t xml:space="preserve"> pētniecības pieteikuma īstenošanas</w:t>
            </w:r>
            <w:r w:rsidR="6A8800B0" w:rsidRPr="31B4DEE9">
              <w:rPr>
                <w:rFonts w:ascii="Times New Roman" w:eastAsia="Times New Roman" w:hAnsi="Times New Roman" w:cs="Times New Roman"/>
                <w:sz w:val="19"/>
                <w:szCs w:val="19"/>
                <w:lang w:val="lv"/>
              </w:rPr>
              <w:t xml:space="preserve"> beigām).</w:t>
            </w:r>
          </w:p>
          <w:p w14:paraId="646DB43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Termins “Pētnieks” šī iznākuma rādītāja ietvaros ir šādas pētniecībā tieši iesaistītas personas:</w:t>
            </w:r>
          </w:p>
          <w:p w14:paraId="5FA8AAD4" w14:textId="52CFB2B2" w:rsidR="007B61DB" w:rsidRDefault="00432B6E" w:rsidP="31B4DEE9">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sidRPr="31B4DEE9">
              <w:rPr>
                <w:rFonts w:ascii="Times New Roman" w:eastAsia="Times New Roman" w:hAnsi="Times New Roman" w:cs="Times New Roman"/>
                <w:color w:val="000000" w:themeColor="text1"/>
                <w:sz w:val="20"/>
                <w:szCs w:val="20"/>
              </w:rPr>
              <w:t xml:space="preserve"> vadošais pētnieks, pētnieks un zinātniskais asistents</w:t>
            </w:r>
            <w:r w:rsidR="167D54D8" w:rsidRPr="31B4DEE9">
              <w:rPr>
                <w:rFonts w:ascii="Times New Roman" w:eastAsia="Times New Roman" w:hAnsi="Times New Roman" w:cs="Times New Roman"/>
                <w:color w:val="000000" w:themeColor="text1"/>
                <w:sz w:val="20"/>
                <w:szCs w:val="20"/>
              </w:rPr>
              <w:t>, ar kuru noslēgts darba līgums</w:t>
            </w:r>
            <w:r w:rsidRPr="31B4DEE9">
              <w:rPr>
                <w:rFonts w:ascii="Times New Roman" w:eastAsia="Times New Roman" w:hAnsi="Times New Roman" w:cs="Times New Roman"/>
                <w:color w:val="000000" w:themeColor="text1"/>
                <w:sz w:val="20"/>
                <w:szCs w:val="20"/>
              </w:rPr>
              <w:t>;</w:t>
            </w:r>
          </w:p>
          <w:p w14:paraId="64AE6DF7" w14:textId="77777777" w:rsidR="007B61DB" w:rsidRDefault="00432B6E">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zinātnes tehniskais personāls</w:t>
            </w:r>
            <w:r>
              <w:rPr>
                <w:rFonts w:ascii="Times New Roman" w:eastAsia="Times New Roman" w:hAnsi="Times New Roman" w:cs="Times New Roman"/>
                <w:color w:val="000000"/>
                <w:sz w:val="20"/>
                <w:szCs w:val="20"/>
                <w:vertAlign w:val="superscript"/>
              </w:rPr>
              <w:footnoteReference w:id="17"/>
            </w:r>
            <w:r>
              <w:rPr>
                <w:rFonts w:ascii="Times New Roman" w:eastAsia="Times New Roman" w:hAnsi="Times New Roman" w:cs="Times New Roman"/>
                <w:color w:val="000000"/>
                <w:sz w:val="20"/>
                <w:szCs w:val="20"/>
              </w:rPr>
              <w:t>;</w:t>
            </w:r>
          </w:p>
          <w:p w14:paraId="12BD8C9A" w14:textId="75D20C48" w:rsidR="007B61DB" w:rsidRDefault="00432B6E" w:rsidP="6D973ABA">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sidRPr="6D973ABA">
              <w:rPr>
                <w:rFonts w:ascii="Times New Roman" w:eastAsia="Times New Roman" w:hAnsi="Times New Roman" w:cs="Times New Roman"/>
                <w:color w:val="000000" w:themeColor="text1"/>
                <w:sz w:val="20"/>
                <w:szCs w:val="20"/>
              </w:rPr>
              <w:t xml:space="preserve">privāto tiesību juridisko personu institūcijā strādājošās personas, kas tieši iesaistītas pētniecībā un </w:t>
            </w:r>
            <w:r w:rsidR="66714017" w:rsidRPr="6D973ABA">
              <w:rPr>
                <w:rFonts w:ascii="Times New Roman" w:eastAsia="Times New Roman" w:hAnsi="Times New Roman" w:cs="Times New Roman"/>
                <w:color w:val="000000" w:themeColor="text1"/>
                <w:sz w:val="20"/>
                <w:szCs w:val="20"/>
              </w:rPr>
              <w:t xml:space="preserve">pilda </w:t>
            </w:r>
            <w:r w:rsidRPr="6D973ABA">
              <w:rPr>
                <w:rFonts w:ascii="Times New Roman" w:eastAsia="Times New Roman" w:hAnsi="Times New Roman" w:cs="Times New Roman"/>
                <w:color w:val="000000" w:themeColor="text1"/>
                <w:sz w:val="20"/>
                <w:szCs w:val="20"/>
              </w:rPr>
              <w:t xml:space="preserve">vadošā pētnieka, pētnieka, zinātniskā asistenta vai zinātnes tehniskā personāla pienākumus. </w:t>
            </w:r>
          </w:p>
        </w:tc>
      </w:tr>
    </w:tbl>
    <w:p w14:paraId="62EC0B5C" w14:textId="77777777" w:rsidR="007B61DB" w:rsidRDefault="007B61DB">
      <w:pPr>
        <w:spacing w:after="0" w:line="240" w:lineRule="auto"/>
        <w:jc w:val="both"/>
        <w:rPr>
          <w:rFonts w:ascii="Times New Roman" w:eastAsia="Times New Roman" w:hAnsi="Times New Roman" w:cs="Times New Roman"/>
          <w:sz w:val="20"/>
          <w:szCs w:val="20"/>
        </w:rPr>
      </w:pPr>
    </w:p>
    <w:p w14:paraId="147CB811"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C58E9EA" w14:textId="77777777" w:rsidTr="1F26BFC9">
        <w:tc>
          <w:tcPr>
            <w:tcW w:w="1995" w:type="dxa"/>
          </w:tcPr>
          <w:p w14:paraId="0FAE306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tcPr>
          <w:p w14:paraId="2882C8AA" w14:textId="77777777" w:rsidR="007B61DB" w:rsidRDefault="00432B6E">
            <w:pPr>
              <w:spacing w:after="0" w:line="240" w:lineRule="auto"/>
              <w:jc w:val="both"/>
              <w:rPr>
                <w:rFonts w:ascii="Times New Roman" w:eastAsia="Times New Roman" w:hAnsi="Times New Roman" w:cs="Times New Roman"/>
                <w:b/>
                <w:sz w:val="20"/>
                <w:szCs w:val="20"/>
              </w:rPr>
            </w:pPr>
            <w:bookmarkStart w:id="12" w:name="_Hlk146550884"/>
            <w:r>
              <w:rPr>
                <w:rFonts w:ascii="Times New Roman" w:eastAsia="Times New Roman" w:hAnsi="Times New Roman" w:cs="Times New Roman"/>
                <w:b/>
                <w:sz w:val="20"/>
                <w:szCs w:val="20"/>
              </w:rPr>
              <w:t>RCR 02</w:t>
            </w:r>
            <w:bookmarkEnd w:id="12"/>
          </w:p>
        </w:tc>
      </w:tr>
      <w:tr w:rsidR="007B61DB" w14:paraId="093ABDBD" w14:textId="77777777" w:rsidTr="1F26BFC9">
        <w:tc>
          <w:tcPr>
            <w:tcW w:w="1995" w:type="dxa"/>
          </w:tcPr>
          <w:p w14:paraId="3A128CC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74AF6EC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Publisko atbalstu papildinošās privātās investīcijas (tai skaitā: granti, finanšu instrumenti) </w:t>
            </w:r>
          </w:p>
        </w:tc>
      </w:tr>
      <w:tr w:rsidR="007B61DB" w14:paraId="084BC5BD" w14:textId="77777777" w:rsidTr="1F26BFC9">
        <w:tc>
          <w:tcPr>
            <w:tcW w:w="1995" w:type="dxa"/>
          </w:tcPr>
          <w:p w14:paraId="2D8DBA8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1398FB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18"/>
            </w:r>
            <w:r>
              <w:rPr>
                <w:rFonts w:ascii="Times New Roman" w:eastAsia="Times New Roman" w:hAnsi="Times New Roman" w:cs="Times New Roman"/>
                <w:sz w:val="20"/>
                <w:szCs w:val="20"/>
              </w:rPr>
              <w:t xml:space="preserve"> Finanšu instrumentu gadījumā tas ir paredzēts gan starpnieka (fonda pārvaldnieka), gan atbalsta saņēmēja privātajam finansējumam.</w:t>
            </w:r>
          </w:p>
        </w:tc>
      </w:tr>
      <w:tr w:rsidR="007B61DB" w14:paraId="7FA6862F" w14:textId="77777777" w:rsidTr="1F26BFC9">
        <w:tc>
          <w:tcPr>
            <w:tcW w:w="1995" w:type="dxa"/>
          </w:tcPr>
          <w:p w14:paraId="5DED9E1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Pr>
          <w:p w14:paraId="7FD73F5B" w14:textId="77777777" w:rsidR="007B61DB" w:rsidRDefault="00432B6E">
            <w:pPr>
              <w:spacing w:after="0" w:line="240" w:lineRule="auto"/>
              <w:jc w:val="both"/>
              <w:rPr>
                <w:rFonts w:ascii="Times New Roman" w:eastAsia="Times New Roman" w:hAnsi="Times New Roman" w:cs="Times New Roman"/>
                <w:sz w:val="20"/>
                <w:szCs w:val="20"/>
              </w:rPr>
            </w:pPr>
            <w:bookmarkStart w:id="13" w:name="_heading=h.dw2oj7tdbrrx" w:colFirst="0" w:colLast="0"/>
            <w:bookmarkEnd w:id="13"/>
            <w:r>
              <w:rPr>
                <w:rFonts w:ascii="Times New Roman" w:eastAsia="Times New Roman" w:hAnsi="Times New Roman" w:cs="Times New Roman"/>
                <w:sz w:val="20"/>
                <w:szCs w:val="20"/>
              </w:rPr>
              <w:t>Rezultāta rādītājs</w:t>
            </w:r>
          </w:p>
        </w:tc>
      </w:tr>
      <w:tr w:rsidR="007B61DB" w14:paraId="13CE965C" w14:textId="77777777" w:rsidTr="1F26BFC9">
        <w:tc>
          <w:tcPr>
            <w:tcW w:w="1995" w:type="dxa"/>
          </w:tcPr>
          <w:p w14:paraId="3276AA4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D6FC46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15431D1" w14:textId="77777777" w:rsidTr="1F26BFC9">
        <w:tc>
          <w:tcPr>
            <w:tcW w:w="1995" w:type="dxa"/>
          </w:tcPr>
          <w:p w14:paraId="776B135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1D13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1C345770" w14:textId="77777777" w:rsidTr="1F26BFC9">
        <w:tc>
          <w:tcPr>
            <w:tcW w:w="1995" w:type="dxa"/>
          </w:tcPr>
          <w:p w14:paraId="0607F43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Starpposma vērtība uz 31.12.2024.</w:t>
            </w:r>
          </w:p>
        </w:tc>
        <w:tc>
          <w:tcPr>
            <w:tcW w:w="7072" w:type="dxa"/>
          </w:tcPr>
          <w:p w14:paraId="7A2FF0C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6647412A" w14:textId="77777777" w:rsidTr="1F26BFC9">
        <w:tc>
          <w:tcPr>
            <w:tcW w:w="1995" w:type="dxa"/>
          </w:tcPr>
          <w:p w14:paraId="1F0B1B1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72" w:type="dxa"/>
          </w:tcPr>
          <w:p w14:paraId="0819F135" w14:textId="4C829626" w:rsidR="007B61DB" w:rsidRDefault="23E8AB87">
            <w:p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18 </w:t>
            </w:r>
            <w:r w:rsidR="799A1FFC" w:rsidRPr="1F26BFC9">
              <w:rPr>
                <w:rFonts w:ascii="Times New Roman" w:eastAsia="Times New Roman" w:hAnsi="Times New Roman" w:cs="Times New Roman"/>
                <w:sz w:val="20"/>
                <w:szCs w:val="20"/>
              </w:rPr>
              <w:t>517 132</w:t>
            </w:r>
            <w:r w:rsidR="08AAA1D0" w:rsidRPr="1F26BFC9">
              <w:rPr>
                <w:rFonts w:ascii="Times New Roman" w:eastAsia="Times New Roman" w:hAnsi="Times New Roman" w:cs="Times New Roman"/>
                <w:sz w:val="20"/>
                <w:szCs w:val="20"/>
              </w:rPr>
              <w:t xml:space="preserve"> </w:t>
            </w:r>
            <w:r w:rsidR="00432B6E" w:rsidRPr="1F26BFC9">
              <w:rPr>
                <w:rFonts w:ascii="Times New Roman" w:eastAsia="Times New Roman" w:hAnsi="Times New Roman" w:cs="Times New Roman"/>
                <w:sz w:val="20"/>
                <w:szCs w:val="20"/>
              </w:rPr>
              <w:t>EUR</w:t>
            </w:r>
          </w:p>
        </w:tc>
      </w:tr>
      <w:tr w:rsidR="007B61DB" w14:paraId="5C8ABD62" w14:textId="77777777" w:rsidTr="1F26BFC9">
        <w:tc>
          <w:tcPr>
            <w:tcW w:w="1995" w:type="dxa"/>
            <w:vMerge w:val="restart"/>
          </w:tcPr>
          <w:p w14:paraId="569BC9F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9"/>
            </w:r>
          </w:p>
          <w:p w14:paraId="319FDD2D" w14:textId="77777777" w:rsidR="007B61DB" w:rsidRDefault="007B61DB">
            <w:pPr>
              <w:spacing w:after="0" w:line="240" w:lineRule="auto"/>
              <w:jc w:val="both"/>
              <w:rPr>
                <w:rFonts w:ascii="Times New Roman" w:eastAsia="Times New Roman" w:hAnsi="Times New Roman" w:cs="Times New Roman"/>
                <w:b/>
                <w:sz w:val="20"/>
                <w:szCs w:val="20"/>
              </w:rPr>
            </w:pPr>
          </w:p>
        </w:tc>
        <w:tc>
          <w:tcPr>
            <w:tcW w:w="7072" w:type="dxa"/>
          </w:tcPr>
          <w:p w14:paraId="5CF4D60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Kritēriji rādītāju izvēlei </w:t>
            </w:r>
          </w:p>
          <w:p w14:paraId="37C3736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02E29DA"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 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6087353"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Būtiskums 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6D3D1CE7"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CD3167A" w14:textId="77777777" w:rsidTr="1F26BFC9">
        <w:tc>
          <w:tcPr>
            <w:tcW w:w="1995" w:type="dxa"/>
            <w:vMerge/>
          </w:tcPr>
          <w:p w14:paraId="51902EF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shd w:val="clear" w:color="auto" w:fill="auto"/>
          </w:tcPr>
          <w:p w14:paraId="2367B0A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20"/>
            </w:r>
          </w:p>
          <w:p w14:paraId="5BF18DA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2014.-2020.gada plānošanas periodā gūtā pieredze 1.1.1.1.pasākuma „Praktiskas ievirzes pētījumi”, 1.1.1.2.pasākuma „Pēcdoktorantūras pētniecības atbalsts” un 1.1.1.3.pasākuma „Inovāciju granti studentiem” projektu īstenošanā (saistībā ar piesaistītā privātā līdzfinansējuma nodrošināšanu); Projektu dati.</w:t>
            </w:r>
          </w:p>
        </w:tc>
      </w:tr>
      <w:tr w:rsidR="007B61DB" w14:paraId="17AA979D" w14:textId="77777777" w:rsidTr="1F26BFC9">
        <w:tc>
          <w:tcPr>
            <w:tcW w:w="1995" w:type="dxa"/>
            <w:vMerge/>
          </w:tcPr>
          <w:p w14:paraId="291240F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C539DE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indikatīvie aprēķini un pieņēmumi, kas izmantoti aprēķiniem</w:t>
            </w:r>
          </w:p>
          <w:p w14:paraId="6EDE3E2C" w14:textId="77777777" w:rsidR="007B61DB" w:rsidRDefault="007B61DB">
            <w:pPr>
              <w:spacing w:after="0" w:line="240" w:lineRule="auto"/>
              <w:jc w:val="both"/>
              <w:rPr>
                <w:rFonts w:ascii="Times New Roman" w:eastAsia="Times New Roman" w:hAnsi="Times New Roman" w:cs="Times New Roman"/>
                <w:b/>
                <w:sz w:val="20"/>
                <w:szCs w:val="20"/>
              </w:rPr>
            </w:pPr>
          </w:p>
          <w:p w14:paraId="5F041D3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3BE18AF1" w14:textId="77777777" w:rsidR="007B61DB" w:rsidRDefault="007B61DB">
            <w:pPr>
              <w:spacing w:after="0" w:line="240" w:lineRule="auto"/>
              <w:jc w:val="both"/>
              <w:rPr>
                <w:rFonts w:ascii="Times New Roman" w:eastAsia="Times New Roman" w:hAnsi="Times New Roman" w:cs="Times New Roman"/>
                <w:b/>
                <w:sz w:val="20"/>
                <w:szCs w:val="20"/>
              </w:rPr>
            </w:pPr>
          </w:p>
          <w:p w14:paraId="569C0FB9" w14:textId="00BB030E" w:rsidR="007B61DB" w:rsidRDefault="00432B6E">
            <w:pPr>
              <w:pBdr>
                <w:top w:val="nil"/>
                <w:left w:val="nil"/>
                <w:bottom w:val="nil"/>
                <w:right w:val="nil"/>
                <w:between w:val="nil"/>
              </w:pBdr>
              <w:spacing w:after="0" w:line="240" w:lineRule="auto"/>
              <w:ind w:left="1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pētījumi = [praktiskas ievirzes pētījumu programmai pieejamais finansējums, EUR] * 40% * [privātais finansējums, ko var piesaistīt pret milj. publiskā finansējuma ar saimniecisku darbību saistītu pētniecības projektu ietvaros ]/1 milj. EUR] + [praktiskas ievirzes pētījumu programmai pieejamais finansējums, EUR] * 40% * [privātais finansējums, ko var piesaistīt pret milj. publiskā finansējuma  ar saimniecisku darbību nesaistītu pētniecības organizāciju un saimnieciskās darbības veicēju sadarbības projektu ietvaros]/1 milj. EUR] = (</w:t>
            </w:r>
            <w:r w:rsidR="00A511F1">
              <w:rPr>
                <w:rFonts w:ascii="Times New Roman" w:eastAsia="Times New Roman" w:hAnsi="Times New Roman" w:cs="Times New Roman"/>
                <w:color w:val="000000"/>
                <w:sz w:val="20"/>
                <w:szCs w:val="20"/>
              </w:rPr>
              <w:t>56 760 000</w:t>
            </w:r>
            <w:r>
              <w:rPr>
                <w:rFonts w:ascii="Times New Roman" w:eastAsia="Times New Roman" w:hAnsi="Times New Roman" w:cs="Times New Roman"/>
                <w:color w:val="000000"/>
                <w:sz w:val="20"/>
                <w:szCs w:val="20"/>
              </w:rPr>
              <w:t>* 40% * 663 000) + (</w:t>
            </w:r>
            <w:r w:rsidR="00A511F1">
              <w:rPr>
                <w:rFonts w:ascii="Times New Roman" w:eastAsia="Times New Roman" w:hAnsi="Times New Roman" w:cs="Times New Roman"/>
                <w:color w:val="000000"/>
                <w:sz w:val="20"/>
                <w:szCs w:val="20"/>
              </w:rPr>
              <w:t>56 760 000</w:t>
            </w:r>
            <w:r>
              <w:rPr>
                <w:rFonts w:ascii="Times New Roman" w:eastAsia="Times New Roman" w:hAnsi="Times New Roman" w:cs="Times New Roman"/>
                <w:color w:val="000000"/>
                <w:sz w:val="20"/>
                <w:szCs w:val="20"/>
              </w:rPr>
              <w:t xml:space="preserve">* 40% * 47 000) = </w:t>
            </w:r>
            <w:r w:rsidR="00A511F1">
              <w:rPr>
                <w:rFonts w:ascii="Times New Roman" w:eastAsia="Times New Roman" w:hAnsi="Times New Roman" w:cs="Times New Roman"/>
                <w:color w:val="000000"/>
                <w:sz w:val="20"/>
                <w:szCs w:val="20"/>
              </w:rPr>
              <w:t>16 119 840</w:t>
            </w:r>
            <w:r>
              <w:rPr>
                <w:rFonts w:ascii="Times New Roman" w:eastAsia="Times New Roman" w:hAnsi="Times New Roman" w:cs="Times New Roman"/>
                <w:color w:val="000000"/>
                <w:sz w:val="20"/>
                <w:szCs w:val="20"/>
              </w:rPr>
              <w:t xml:space="preserve"> EUR.</w:t>
            </w:r>
          </w:p>
          <w:p w14:paraId="3C1413AF" w14:textId="77777777" w:rsidR="007B61DB" w:rsidRDefault="00432B6E">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Inovāciju granti: 10 % * 16 500 000 EUR = 1 650 000 EUR.</w:t>
            </w:r>
          </w:p>
          <w:p w14:paraId="6943F47E" w14:textId="759941D6" w:rsidR="007B61DB" w:rsidRDefault="66CC1EC2" w:rsidP="1F26BFC9">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sidRPr="1F26BFC9">
              <w:rPr>
                <w:rFonts w:ascii="Times New Roman" w:eastAsia="Times New Roman" w:hAnsi="Times New Roman" w:cs="Times New Roman"/>
                <w:color w:val="000000" w:themeColor="text1"/>
                <w:sz w:val="20"/>
                <w:szCs w:val="20"/>
              </w:rPr>
              <w:t xml:space="preserve">Pēcdoktorantūras pētniecības programma: </w:t>
            </w:r>
            <w:r w:rsidR="4068D663" w:rsidRPr="1F26BFC9">
              <w:rPr>
                <w:rFonts w:ascii="Times New Roman" w:eastAsia="Times New Roman" w:hAnsi="Times New Roman" w:cs="Times New Roman"/>
                <w:color w:val="000000" w:themeColor="text1"/>
                <w:sz w:val="20"/>
                <w:szCs w:val="20"/>
              </w:rPr>
              <w:t>37 364 606</w:t>
            </w:r>
            <w:r w:rsidR="61B3B325">
              <w:t xml:space="preserve"> </w:t>
            </w:r>
            <w:r w:rsidR="35033B24" w:rsidRPr="1F26BFC9">
              <w:rPr>
                <w:rFonts w:ascii="Times New Roman" w:eastAsia="Times New Roman" w:hAnsi="Times New Roman" w:cs="Times New Roman"/>
                <w:color w:val="000000" w:themeColor="text1"/>
                <w:sz w:val="20"/>
                <w:szCs w:val="20"/>
              </w:rPr>
              <w:t xml:space="preserve"> </w:t>
            </w:r>
            <w:r w:rsidRPr="1F26BFC9">
              <w:rPr>
                <w:rFonts w:ascii="Times New Roman" w:eastAsia="Times New Roman" w:hAnsi="Times New Roman" w:cs="Times New Roman"/>
                <w:color w:val="000000" w:themeColor="text1"/>
                <w:sz w:val="20"/>
                <w:szCs w:val="20"/>
              </w:rPr>
              <w:t xml:space="preserve">EUR * 2% = </w:t>
            </w:r>
            <w:r w:rsidR="0DB0589A" w:rsidRPr="1F26BFC9">
              <w:rPr>
                <w:rFonts w:ascii="Times New Roman" w:eastAsia="Times New Roman" w:hAnsi="Times New Roman" w:cs="Times New Roman"/>
                <w:color w:val="000000" w:themeColor="text1"/>
                <w:sz w:val="20"/>
                <w:szCs w:val="20"/>
              </w:rPr>
              <w:t xml:space="preserve">747 292 </w:t>
            </w:r>
            <w:r w:rsidRPr="1F26BFC9">
              <w:rPr>
                <w:rFonts w:ascii="Times New Roman" w:eastAsia="Times New Roman" w:hAnsi="Times New Roman" w:cs="Times New Roman"/>
                <w:color w:val="000000" w:themeColor="text1"/>
                <w:sz w:val="20"/>
                <w:szCs w:val="20"/>
              </w:rPr>
              <w:t xml:space="preserve"> EUR</w:t>
            </w:r>
          </w:p>
          <w:p w14:paraId="6F077065" w14:textId="77777777" w:rsidR="007B61DB" w:rsidRDefault="007B61DB">
            <w:pPr>
              <w:spacing w:after="0" w:line="240" w:lineRule="auto"/>
              <w:ind w:hanging="295"/>
              <w:jc w:val="both"/>
              <w:rPr>
                <w:rFonts w:ascii="Times New Roman" w:eastAsia="Times New Roman" w:hAnsi="Times New Roman" w:cs="Times New Roman"/>
                <w:sz w:val="20"/>
                <w:szCs w:val="20"/>
              </w:rPr>
            </w:pPr>
          </w:p>
          <w:p w14:paraId="0B6FBEBE" w14:textId="24324E9A" w:rsidR="007B61DB" w:rsidRDefault="66CC1EC2">
            <w:p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 xml:space="preserve">Kopā: </w:t>
            </w:r>
            <w:r w:rsidR="23E8AB87" w:rsidRPr="1F26BFC9">
              <w:rPr>
                <w:rFonts w:ascii="Times New Roman" w:eastAsia="Times New Roman" w:hAnsi="Times New Roman" w:cs="Times New Roman"/>
                <w:color w:val="000000" w:themeColor="text1"/>
                <w:sz w:val="20"/>
                <w:szCs w:val="20"/>
              </w:rPr>
              <w:t xml:space="preserve">16 119 840 </w:t>
            </w:r>
            <w:r w:rsidR="23E8AB87" w:rsidRPr="1F26BFC9">
              <w:rPr>
                <w:rFonts w:ascii="Times New Roman" w:eastAsia="Times New Roman" w:hAnsi="Times New Roman" w:cs="Times New Roman"/>
                <w:sz w:val="20"/>
                <w:szCs w:val="20"/>
              </w:rPr>
              <w:t> </w:t>
            </w:r>
            <w:r w:rsidRPr="1F26BFC9">
              <w:rPr>
                <w:rFonts w:ascii="Times New Roman" w:eastAsia="Times New Roman" w:hAnsi="Times New Roman" w:cs="Times New Roman"/>
                <w:sz w:val="20"/>
                <w:szCs w:val="20"/>
              </w:rPr>
              <w:t xml:space="preserve">(praktiskas ievirzes pētījumu programma) + 1 650 000 (inovāciju granti) + </w:t>
            </w:r>
            <w:r w:rsidR="677A3C38" w:rsidRPr="1F26BFC9">
              <w:rPr>
                <w:rFonts w:ascii="Times New Roman" w:eastAsia="Times New Roman" w:hAnsi="Times New Roman" w:cs="Times New Roman"/>
                <w:sz w:val="20"/>
                <w:szCs w:val="20"/>
              </w:rPr>
              <w:t xml:space="preserve">747 292 </w:t>
            </w:r>
            <w:r w:rsidRPr="1F26BFC9">
              <w:rPr>
                <w:rFonts w:ascii="Times New Roman" w:eastAsia="Times New Roman" w:hAnsi="Times New Roman" w:cs="Times New Roman"/>
                <w:sz w:val="20"/>
                <w:szCs w:val="20"/>
              </w:rPr>
              <w:t>(</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 = </w:t>
            </w:r>
            <w:r w:rsidR="23E8AB87" w:rsidRPr="1F26BFC9">
              <w:rPr>
                <w:rFonts w:ascii="Times New Roman" w:eastAsia="Times New Roman" w:hAnsi="Times New Roman" w:cs="Times New Roman"/>
                <w:sz w:val="20"/>
                <w:szCs w:val="20"/>
              </w:rPr>
              <w:t>18 </w:t>
            </w:r>
            <w:r w:rsidR="76F22379" w:rsidRPr="1F26BFC9">
              <w:rPr>
                <w:rFonts w:ascii="Times New Roman" w:eastAsia="Times New Roman" w:hAnsi="Times New Roman" w:cs="Times New Roman"/>
                <w:sz w:val="20"/>
                <w:szCs w:val="20"/>
              </w:rPr>
              <w:t xml:space="preserve">517 132 </w:t>
            </w:r>
            <w:r w:rsidRPr="1F26BFC9">
              <w:rPr>
                <w:rFonts w:ascii="Times New Roman" w:eastAsia="Times New Roman" w:hAnsi="Times New Roman" w:cs="Times New Roman"/>
                <w:sz w:val="20"/>
                <w:szCs w:val="20"/>
              </w:rPr>
              <w:t xml:space="preserve"> EUR. </w:t>
            </w:r>
          </w:p>
          <w:p w14:paraId="58F52FCD" w14:textId="77777777" w:rsidR="007B61DB" w:rsidRDefault="007B61DB">
            <w:pPr>
              <w:spacing w:after="0" w:line="240" w:lineRule="auto"/>
              <w:jc w:val="both"/>
              <w:rPr>
                <w:rFonts w:ascii="Times New Roman" w:eastAsia="Times New Roman" w:hAnsi="Times New Roman" w:cs="Times New Roman"/>
                <w:sz w:val="20"/>
                <w:szCs w:val="20"/>
              </w:rPr>
            </w:pPr>
          </w:p>
          <w:p w14:paraId="5137AED4"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603ACF4F" w14:textId="77777777" w:rsidR="007B61DB" w:rsidRDefault="00432B6E">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Praktiskas ievirzes pētniecības projektu atbalsta programmas ietvaros:</w:t>
            </w:r>
          </w:p>
          <w:p w14:paraId="4B2FF0CD"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saimnieciska rakstura projektu īstenošanai;</w:t>
            </w:r>
          </w:p>
          <w:p w14:paraId="0935BFEB"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tādu ne-saimnieciska rakstura sadarbības projektu īstenošanai, kuru atlasē tiek piemēroti projektu iesniegumu vērtēšanas kritēriji, kas paredz piešķirt papildus punktus par pētniecības organizāciju sadarbību ar saimnieciskās darbības veicēju;</w:t>
            </w:r>
          </w:p>
          <w:p w14:paraId="6E104CDF"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atbilstoši ES fondu 2014.-2020. gada plānošanas periodā gūtajai pieredzei, piemērojot a)  apakšpunktā minētos nosacījumus, uz katru miljonu publiskā finansējuma ar saimniecisku darbību saistītu projektu ietvaros indikatīvi tika piesaistīti 663 000 EUR privātā attiecināmā finansējuma.</w:t>
            </w:r>
          </w:p>
          <w:p w14:paraId="0261F130"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atbilstoši ES fondu 2014.-2020. gada plānošanas periodā gūtajai pieredzei, piemērojot b) apakšpunktā minētos nosacījumus, uz katru </w:t>
            </w:r>
            <w:r>
              <w:rPr>
                <w:rFonts w:ascii="Times New Roman" w:eastAsia="Times New Roman" w:hAnsi="Times New Roman" w:cs="Times New Roman"/>
                <w:color w:val="000000"/>
                <w:sz w:val="20"/>
                <w:szCs w:val="20"/>
              </w:rPr>
              <w:lastRenderedPageBreak/>
              <w:t>miljonu publiskā finansējuma ar saimniecisku darbību nesaistītu sadarbības projektu ietvaros indikatīvi tika piesaistīti 47 000 EUR privātā finansējuma;</w:t>
            </w:r>
          </w:p>
          <w:p w14:paraId="026E80C1"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 publiskā attiecināmā finansējuma paredzēti ar saimniecisku darbību nesaistītu pētniecības organizāciju individuāli īstenotu projektu atbalstam.</w:t>
            </w:r>
          </w:p>
          <w:p w14:paraId="644E1613" w14:textId="77777777" w:rsidR="007B61DB" w:rsidRDefault="00432B6E">
            <w:pPr>
              <w:numPr>
                <w:ilvl w:val="0"/>
                <w:numId w:val="9"/>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Inovāciju </w:t>
            </w:r>
            <w:proofErr w:type="spellStart"/>
            <w:r>
              <w:rPr>
                <w:rFonts w:ascii="Times New Roman" w:eastAsia="Times New Roman" w:hAnsi="Times New Roman" w:cs="Times New Roman"/>
                <w:sz w:val="20"/>
                <w:szCs w:val="20"/>
              </w:rPr>
              <w:t>grantiem</w:t>
            </w:r>
            <w:proofErr w:type="spellEnd"/>
            <w:r>
              <w:rPr>
                <w:rFonts w:ascii="Times New Roman" w:eastAsia="Times New Roman" w:hAnsi="Times New Roman" w:cs="Times New Roman"/>
                <w:sz w:val="20"/>
                <w:szCs w:val="20"/>
              </w:rPr>
              <w:t xml:space="preserve"> privātās investīcijas plānotas kā 10% līdzfinansējums no kopējā 13,94 milj. EUR finansējuma = 13,94 milj. EUR* 10% = 1,39 milj. EUR.</w:t>
            </w:r>
          </w:p>
          <w:p w14:paraId="22B1BCF4" w14:textId="75558658" w:rsidR="007B61DB" w:rsidRDefault="66CC1EC2">
            <w:pPr>
              <w:numPr>
                <w:ilvl w:val="0"/>
                <w:numId w:val="9"/>
              </w:num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 xml:space="preserve">Pēcdoktorantūras pētniecības programmas ietvaros privātais līdzfinansējums plānots 2% apmērā no kopējā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pieteikumiem pieejamā finansējuma -  </w:t>
            </w:r>
            <w:r w:rsidR="0E82E4E0" w:rsidRPr="1F26BFC9">
              <w:rPr>
                <w:rFonts w:ascii="Times New Roman" w:eastAsia="Times New Roman" w:hAnsi="Times New Roman" w:cs="Times New Roman"/>
                <w:sz w:val="20"/>
                <w:szCs w:val="20"/>
              </w:rPr>
              <w:t xml:space="preserve">37,36 </w:t>
            </w:r>
            <w:r w:rsidR="70F44B5D"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milj. EUR * 2% = </w:t>
            </w:r>
            <w:r w:rsidR="70F44B5D" w:rsidRPr="1F26BFC9">
              <w:rPr>
                <w:rFonts w:ascii="Times New Roman" w:eastAsia="Times New Roman" w:hAnsi="Times New Roman" w:cs="Times New Roman"/>
                <w:sz w:val="20"/>
                <w:szCs w:val="20"/>
              </w:rPr>
              <w:t> </w:t>
            </w:r>
            <w:r w:rsidR="23410B55" w:rsidRPr="1F26BFC9">
              <w:rPr>
                <w:rFonts w:ascii="Times New Roman" w:eastAsia="Times New Roman" w:hAnsi="Times New Roman" w:cs="Times New Roman"/>
                <w:sz w:val="20"/>
                <w:szCs w:val="20"/>
              </w:rPr>
              <w:t xml:space="preserve">747 292 </w:t>
            </w:r>
            <w:r w:rsidR="61B3B325"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EUR (pieņēmuma, ka no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programmas finansējuma </w:t>
            </w:r>
            <w:r w:rsidR="70F44B5D" w:rsidRPr="1F26BFC9">
              <w:rPr>
                <w:rFonts w:ascii="Times New Roman" w:eastAsia="Times New Roman" w:hAnsi="Times New Roman" w:cs="Times New Roman"/>
                <w:sz w:val="20"/>
                <w:szCs w:val="20"/>
              </w:rPr>
              <w:t xml:space="preserve"> </w:t>
            </w:r>
            <w:r w:rsidR="14E97B44" w:rsidRPr="1F26BFC9">
              <w:rPr>
                <w:rFonts w:ascii="Times New Roman" w:eastAsia="Times New Roman" w:hAnsi="Times New Roman" w:cs="Times New Roman"/>
                <w:sz w:val="20"/>
                <w:szCs w:val="20"/>
              </w:rPr>
              <w:t xml:space="preserve">50,8 </w:t>
            </w:r>
            <w:r w:rsidRPr="1F26BFC9">
              <w:rPr>
                <w:rFonts w:ascii="Times New Roman" w:eastAsia="Times New Roman" w:hAnsi="Times New Roman" w:cs="Times New Roman"/>
                <w:sz w:val="20"/>
                <w:szCs w:val="20"/>
              </w:rPr>
              <w:t xml:space="preserve"> milj. EUR apmērā: a) </w:t>
            </w:r>
            <w:proofErr w:type="spellStart"/>
            <w:r w:rsidRPr="1F26BFC9">
              <w:rPr>
                <w:rFonts w:ascii="Times New Roman" w:eastAsia="Times New Roman" w:hAnsi="Times New Roman" w:cs="Times New Roman"/>
                <w:sz w:val="20"/>
                <w:szCs w:val="20"/>
              </w:rPr>
              <w:t>pēcdoktorantu</w:t>
            </w:r>
            <w:proofErr w:type="spellEnd"/>
            <w:r w:rsidRPr="1F26BFC9">
              <w:rPr>
                <w:rFonts w:ascii="Times New Roman" w:eastAsia="Times New Roman" w:hAnsi="Times New Roman" w:cs="Times New Roman"/>
                <w:sz w:val="20"/>
                <w:szCs w:val="20"/>
              </w:rPr>
              <w:t xml:space="preserve"> pētījumiem tiek novirzīts kopējais attiecināmais finansējums  </w:t>
            </w:r>
            <w:r w:rsidR="1BF02860" w:rsidRPr="1F26BFC9">
              <w:rPr>
                <w:rFonts w:ascii="Times New Roman" w:eastAsia="Times New Roman" w:hAnsi="Times New Roman" w:cs="Times New Roman"/>
                <w:sz w:val="20"/>
                <w:szCs w:val="20"/>
              </w:rPr>
              <w:t xml:space="preserve">37,36 </w:t>
            </w:r>
            <w:r w:rsidR="70F44B5D"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milj. EUR apmērā, b)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programmas administratīvās vadības nodrošināšanai pieejamais finansējums: </w:t>
            </w:r>
            <w:r w:rsidR="49ED743B" w:rsidRPr="1F26BFC9">
              <w:rPr>
                <w:rFonts w:ascii="Times New Roman" w:eastAsia="Times New Roman" w:hAnsi="Times New Roman" w:cs="Times New Roman"/>
                <w:sz w:val="20"/>
                <w:szCs w:val="20"/>
              </w:rPr>
              <w:t xml:space="preserve">3,5 </w:t>
            </w:r>
            <w:r w:rsidRPr="1F26BFC9">
              <w:rPr>
                <w:rFonts w:ascii="Times New Roman" w:eastAsia="Times New Roman" w:hAnsi="Times New Roman" w:cs="Times New Roman"/>
                <w:sz w:val="20"/>
                <w:szCs w:val="20"/>
              </w:rPr>
              <w:t xml:space="preserve"> milj. EUR. Bez šī finansējuma Pēcdoktorantūras pētniecības programmas ietvaros ir paredzēts finansējums </w:t>
            </w:r>
            <w:r w:rsidR="6A891EE7" w:rsidRPr="1F26BFC9">
              <w:rPr>
                <w:rFonts w:ascii="Times New Roman" w:eastAsia="Times New Roman" w:hAnsi="Times New Roman" w:cs="Times New Roman"/>
                <w:sz w:val="20"/>
                <w:szCs w:val="20"/>
              </w:rPr>
              <w:t>COFUND projekta īstenošanai (10 milj. EUR),</w:t>
            </w:r>
            <w:r w:rsidRPr="1F26BFC9">
              <w:rPr>
                <w:rFonts w:ascii="Times New Roman" w:eastAsia="Times New Roman" w:hAnsi="Times New Roman" w:cs="Times New Roman"/>
                <w:sz w:val="20"/>
                <w:szCs w:val="20"/>
              </w:rPr>
              <w:t xml:space="preserve"> bet šis finansējums, tāpat kā šī punkta b) apakšpunktā minētais finansējums, netiek izmantots rādītāja aprēķiniem).</w:t>
            </w:r>
          </w:p>
        </w:tc>
      </w:tr>
      <w:tr w:rsidR="007B61DB" w14:paraId="0C242A18" w14:textId="77777777" w:rsidTr="1F26BFC9">
        <w:tc>
          <w:tcPr>
            <w:tcW w:w="1995" w:type="dxa"/>
            <w:vMerge/>
          </w:tcPr>
          <w:p w14:paraId="068713A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709378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7A2D07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02 tiek piemērots attiecībā uz plānotajiem 1.1.1.SAM ieguldījumiem praktiskas ievirzes pētniecības projektu,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un inovāciju </w:t>
            </w:r>
            <w:proofErr w:type="spellStart"/>
            <w:r>
              <w:rPr>
                <w:rFonts w:ascii="Times New Roman" w:eastAsia="Times New Roman" w:hAnsi="Times New Roman" w:cs="Times New Roman"/>
                <w:sz w:val="20"/>
                <w:szCs w:val="20"/>
              </w:rPr>
              <w:t>grantu</w:t>
            </w:r>
            <w:proofErr w:type="spellEnd"/>
            <w:r>
              <w:rPr>
                <w:rFonts w:ascii="Times New Roman" w:eastAsia="Times New Roman" w:hAnsi="Times New Roman" w:cs="Times New Roman"/>
                <w:sz w:val="20"/>
                <w:szCs w:val="20"/>
              </w:rPr>
              <w:t xml:space="preserve"> īstenošanai.</w:t>
            </w:r>
          </w:p>
        </w:tc>
      </w:tr>
      <w:tr w:rsidR="007B61DB" w14:paraId="5A40853A" w14:textId="77777777" w:rsidTr="1F26BFC9">
        <w:tc>
          <w:tcPr>
            <w:tcW w:w="1995" w:type="dxa"/>
            <w:vMerge/>
          </w:tcPr>
          <w:p w14:paraId="626F8B6C"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6C448A9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C86CE2E"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Ja praktiskas ievirzes pētījumu programmā piemēro minētos pieņēmumus, pastāv zems rādītāja neizpildes risks.</w:t>
            </w:r>
          </w:p>
          <w:p w14:paraId="7AA07B12"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Nepietiekams zinātnisko institūciju un augstskolu privātā līdzfinansējuma, kā arī saimnieciskās darbības veicēju līdzfinansējuma nodrošinājums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w:t>
            </w:r>
            <w:proofErr w:type="spellStart"/>
            <w:r>
              <w:rPr>
                <w:rFonts w:ascii="Times New Roman" w:eastAsia="Times New Roman" w:hAnsi="Times New Roman" w:cs="Times New Roman"/>
                <w:color w:val="000000"/>
                <w:sz w:val="20"/>
                <w:szCs w:val="20"/>
              </w:rPr>
              <w:t>grantu</w:t>
            </w:r>
            <w:proofErr w:type="spellEnd"/>
            <w:r>
              <w:rPr>
                <w:rFonts w:ascii="Times New Roman" w:eastAsia="Times New Roman" w:hAnsi="Times New Roman" w:cs="Times New Roman"/>
                <w:color w:val="000000"/>
                <w:sz w:val="20"/>
                <w:szCs w:val="20"/>
              </w:rPr>
              <w:t xml:space="preserve"> īstenošanai.</w:t>
            </w:r>
          </w:p>
          <w:p w14:paraId="799E62DD"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ES tiesību sistēmai neatbilstoša nacionālā tiesību sistēma zināšanu </w:t>
            </w:r>
            <w:proofErr w:type="spellStart"/>
            <w:r>
              <w:rPr>
                <w:rFonts w:ascii="Times New Roman" w:eastAsia="Times New Roman" w:hAnsi="Times New Roman" w:cs="Times New Roman"/>
                <w:color w:val="000000"/>
                <w:sz w:val="20"/>
                <w:szCs w:val="20"/>
              </w:rPr>
              <w:t>pārneses</w:t>
            </w:r>
            <w:proofErr w:type="spellEnd"/>
            <w:r>
              <w:rPr>
                <w:rFonts w:ascii="Times New Roman" w:eastAsia="Times New Roman" w:hAnsi="Times New Roman" w:cs="Times New Roman"/>
                <w:color w:val="000000"/>
                <w:sz w:val="20"/>
                <w:szCs w:val="20"/>
              </w:rPr>
              <w:t xml:space="preserve"> jomā; kas kavē SDV iesaisti sadarbības projektu īstenošanā. </w:t>
            </w:r>
          </w:p>
          <w:p w14:paraId="4C43A5E8"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Nepietiekama saimnieciskās darbības veicēju interese un iesaiste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w:t>
            </w:r>
            <w:proofErr w:type="spellStart"/>
            <w:r>
              <w:rPr>
                <w:rFonts w:ascii="Times New Roman" w:eastAsia="Times New Roman" w:hAnsi="Times New Roman" w:cs="Times New Roman"/>
                <w:color w:val="000000"/>
                <w:sz w:val="20"/>
                <w:szCs w:val="20"/>
              </w:rPr>
              <w:t>grantu</w:t>
            </w:r>
            <w:proofErr w:type="spellEnd"/>
            <w:r>
              <w:rPr>
                <w:rFonts w:ascii="Times New Roman" w:eastAsia="Times New Roman" w:hAnsi="Times New Roman" w:cs="Times New Roman"/>
                <w:color w:val="000000"/>
                <w:sz w:val="20"/>
                <w:szCs w:val="20"/>
              </w:rPr>
              <w:t xml:space="preserve"> īstenošanā.</w:t>
            </w:r>
          </w:p>
        </w:tc>
      </w:tr>
      <w:tr w:rsidR="007B61DB" w14:paraId="4073E484" w14:textId="77777777" w:rsidTr="1F26BFC9">
        <w:tc>
          <w:tcPr>
            <w:tcW w:w="1995" w:type="dxa"/>
          </w:tcPr>
          <w:p w14:paraId="7843FB0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shd w:val="clear" w:color="auto" w:fill="auto"/>
          </w:tcPr>
          <w:p w14:paraId="630135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praktiskās pētniecības,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vai inovācijas </w:t>
            </w:r>
            <w:proofErr w:type="spellStart"/>
            <w:r>
              <w:rPr>
                <w:rFonts w:ascii="Times New Roman" w:eastAsia="Times New Roman" w:hAnsi="Times New Roman" w:cs="Times New Roman"/>
                <w:sz w:val="20"/>
                <w:szCs w:val="20"/>
              </w:rPr>
              <w:t>granta</w:t>
            </w:r>
            <w:proofErr w:type="spellEnd"/>
            <w:r>
              <w:rPr>
                <w:rFonts w:ascii="Times New Roman" w:eastAsia="Times New Roman" w:hAnsi="Times New Roman" w:cs="Times New Roman"/>
                <w:sz w:val="20"/>
                <w:szCs w:val="20"/>
              </w:rPr>
              <w:t xml:space="preserve"> projekta īstenošanai piesaistīto privātā līdzfinansējuma apmēru (tiek pārbaudīts pie maksājumu pieprasījuma).</w:t>
            </w:r>
          </w:p>
        </w:tc>
      </w:tr>
    </w:tbl>
    <w:p w14:paraId="3912732C" w14:textId="77777777" w:rsidR="007B61DB" w:rsidRDefault="007B61DB">
      <w:pPr>
        <w:spacing w:after="0" w:line="240" w:lineRule="auto"/>
        <w:jc w:val="both"/>
        <w:rPr>
          <w:rFonts w:ascii="Times New Roman" w:eastAsia="Times New Roman" w:hAnsi="Times New Roman" w:cs="Times New Roman"/>
          <w:sz w:val="20"/>
          <w:szCs w:val="20"/>
        </w:rPr>
      </w:pPr>
    </w:p>
    <w:p w14:paraId="13D922F3" w14:textId="77777777" w:rsidR="007B61DB" w:rsidRDefault="00432B6E">
      <w:r>
        <w:br w:type="page"/>
      </w:r>
    </w:p>
    <w:p w14:paraId="0C1E6E17" w14:textId="77777777" w:rsidR="00485BE4" w:rsidRDefault="00485BE4"/>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153BAD22" w14:textId="77777777" w:rsidTr="00587309">
        <w:tc>
          <w:tcPr>
            <w:tcW w:w="1995" w:type="dxa"/>
          </w:tcPr>
          <w:p w14:paraId="33E8F97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0BB7621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i.1.1.1.a</w:t>
            </w:r>
          </w:p>
        </w:tc>
      </w:tr>
      <w:tr w:rsidR="00EE4E1C" w:rsidRPr="00EE4E1C" w14:paraId="0BD494ED" w14:textId="77777777" w:rsidTr="00587309">
        <w:tc>
          <w:tcPr>
            <w:tcW w:w="1995" w:type="dxa"/>
          </w:tcPr>
          <w:p w14:paraId="2D6DA67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629867D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Iestādes, kas atbalstītas digitālo pakalpojumu, produktu un procesu izstrādei augstākajā izglītībā un pētniecībā</w:t>
            </w:r>
          </w:p>
        </w:tc>
      </w:tr>
      <w:tr w:rsidR="00EE4E1C" w:rsidRPr="00EE4E1C" w14:paraId="05CAFD4A" w14:textId="77777777" w:rsidTr="00587309">
        <w:tc>
          <w:tcPr>
            <w:tcW w:w="1995" w:type="dxa"/>
          </w:tcPr>
          <w:p w14:paraId="7561F83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4A7BADE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To institūciju skaits, kuras ir saņēmušas atbalstu, lai būtiski izstrādātu vai būtiski uzlabotu digitālos pakalpojumus, produktus un procesus, piemēram, e-pārvaldes pasākumu kontekstā. Būtiski jauninājumi aptver tikai jaunas funkcijas. Rādītājs neaptver pašvaldību uzņēmumus un valsts universitātes vai pētniecības institūtus</w:t>
            </w:r>
            <w:r w:rsidRPr="00EE4E1C">
              <w:rPr>
                <w:rStyle w:val="FootnoteReference"/>
                <w:rFonts w:ascii="Times New Roman" w:eastAsia="Times New Roman" w:hAnsi="Times New Roman" w:cs="Times New Roman"/>
                <w:sz w:val="20"/>
                <w:szCs w:val="20"/>
              </w:rPr>
              <w:footnoteReference w:id="21"/>
            </w:r>
            <w:r w:rsidRPr="00EE4E1C">
              <w:rPr>
                <w:rFonts w:ascii="Times New Roman" w:eastAsia="Times New Roman" w:hAnsi="Times New Roman" w:cs="Times New Roman"/>
                <w:sz w:val="20"/>
                <w:szCs w:val="20"/>
              </w:rPr>
              <w:t>.</w:t>
            </w:r>
          </w:p>
        </w:tc>
      </w:tr>
      <w:tr w:rsidR="00EE4E1C" w:rsidRPr="00EE4E1C" w14:paraId="180E5D83" w14:textId="77777777" w:rsidTr="00587309">
        <w:tc>
          <w:tcPr>
            <w:tcW w:w="1995" w:type="dxa"/>
          </w:tcPr>
          <w:p w14:paraId="5763C437"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296B64FF" w14:textId="6D0FE0DE" w:rsidR="00EE4E1C" w:rsidRPr="00EE4E1C" w:rsidRDefault="00253EE1" w:rsidP="0058730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w:t>
            </w:r>
            <w:r w:rsidR="00EE4E1C" w:rsidRPr="00EE4E1C">
              <w:rPr>
                <w:rFonts w:ascii="Times New Roman" w:eastAsia="Times New Roman" w:hAnsi="Times New Roman" w:cs="Times New Roman"/>
                <w:sz w:val="20"/>
                <w:szCs w:val="20"/>
              </w:rPr>
              <w:t>pecifiskais iznākuma rādītājs</w:t>
            </w:r>
          </w:p>
        </w:tc>
      </w:tr>
      <w:tr w:rsidR="00EE4E1C" w:rsidRPr="00EE4E1C" w14:paraId="62C95F20" w14:textId="77777777" w:rsidTr="00587309">
        <w:tc>
          <w:tcPr>
            <w:tcW w:w="1995" w:type="dxa"/>
          </w:tcPr>
          <w:p w14:paraId="7A261A0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22C10AD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 kuras saņēmušas finansējumu digitālo pakalpojumu, produktu un procesu izstrādei pētniecībā un augstākajā izglītībā</w:t>
            </w:r>
          </w:p>
        </w:tc>
      </w:tr>
      <w:tr w:rsidR="00EE4E1C" w:rsidRPr="00EE4E1C" w14:paraId="6BB629CB" w14:textId="77777777" w:rsidTr="00587309">
        <w:tc>
          <w:tcPr>
            <w:tcW w:w="1995" w:type="dxa"/>
          </w:tcPr>
          <w:p w14:paraId="62532EF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2C3E43A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48B56BE7" w14:textId="77777777" w:rsidTr="00587309">
        <w:tc>
          <w:tcPr>
            <w:tcW w:w="1995" w:type="dxa"/>
          </w:tcPr>
          <w:p w14:paraId="466E3F9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0E896A0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370D8F0C" w14:textId="77777777" w:rsidTr="00587309">
        <w:tc>
          <w:tcPr>
            <w:tcW w:w="1995" w:type="dxa"/>
          </w:tcPr>
          <w:p w14:paraId="72F9633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645F4CA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2B4A9136" w14:textId="77777777" w:rsidTr="00587309">
        <w:tc>
          <w:tcPr>
            <w:tcW w:w="1995" w:type="dxa"/>
            <w:vMerge w:val="restart"/>
          </w:tcPr>
          <w:p w14:paraId="1E357F0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2"/>
            </w:r>
          </w:p>
          <w:p w14:paraId="0557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1613211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76E8BAD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iznākuma rādītājiem, plānojot ieguldījumus, tika definēts tāds specifiskais iznākuma rādītājs, kas visatbilstošāk atspoguļo sagaidāmos risinājumus un rezultātus, ņemot vērā plānotās darbības specifisko atbalsta mērķu ietvaros, kā arī ir līdzīgs regulu priekšlikumos ietvertajam kopējam iznākuma rādītājam. </w:t>
            </w:r>
          </w:p>
          <w:p w14:paraId="59544A8E"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11BD0706"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BC33810"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3195F54E" w14:textId="77777777" w:rsidTr="00587309">
        <w:tc>
          <w:tcPr>
            <w:tcW w:w="1995" w:type="dxa"/>
            <w:vMerge/>
          </w:tcPr>
          <w:p w14:paraId="66B17E76"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24D576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3"/>
            </w:r>
          </w:p>
          <w:p w14:paraId="2C1EB86D"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51CAC52C" w14:textId="77777777" w:rsidTr="00587309">
        <w:tc>
          <w:tcPr>
            <w:tcW w:w="1995" w:type="dxa"/>
            <w:vMerge/>
          </w:tcPr>
          <w:p w14:paraId="60F084A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61DFA4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47170FB8"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5AC2D9D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002B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2D171CC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Lai nodrošinātu centralizēti organizētu digitālo pakalpojumu, produktu un procesu izstrādes piedāvājumu augstākajā izglītībā un pētniecībā, par</w:t>
            </w:r>
            <w:r w:rsidRPr="00EE4E1C">
              <w:t xml:space="preserve"> </w:t>
            </w:r>
            <w:r w:rsidRPr="00EE4E1C">
              <w:rPr>
                <w:rFonts w:ascii="Times New Roman" w:eastAsia="Times New Roman" w:hAnsi="Times New Roman" w:cs="Times New Roman"/>
                <w:sz w:val="20"/>
                <w:szCs w:val="20"/>
              </w:rPr>
              <w:t xml:space="preserve">digitālo pakalpojumu izstrādātāju un projekta finansējuma saņēmēju tiek paredzēts noteikt </w:t>
            </w:r>
            <w:r w:rsidRPr="00EE4E1C">
              <w:rPr>
                <w:rFonts w:ascii="Times New Roman" w:eastAsia="Times New Roman" w:hAnsi="Times New Roman" w:cs="Times New Roman"/>
                <w:b/>
                <w:sz w:val="20"/>
                <w:szCs w:val="20"/>
              </w:rPr>
              <w:t>vienu iestādi</w:t>
            </w:r>
            <w:r w:rsidRPr="00EE4E1C">
              <w:rPr>
                <w:rFonts w:ascii="Times New Roman" w:eastAsia="Times New Roman" w:hAnsi="Times New Roman" w:cs="Times New Roman"/>
                <w:sz w:val="20"/>
                <w:szCs w:val="20"/>
              </w:rPr>
              <w:t xml:space="preserve"> – biedrību, ko veido publiskas atvasinātas personas, kuras mērķis ir veicināt Latvijas Republikas augstākās izglītības un zinātnes institūciju attīstību un starptautisko konkurētspēju, integrējot, attīstot un nodrošinot augstas kvalitātes koplietojamus informācijas tehnoloģijas pakalpojumus. Organizācija attīstīs un uzturēs informācijas un komunikācijas tehnoloģiju infrastruktūras, sadarbosies ar nozari inovatīvu risinājumu izstrādē, līdzdarbosies Eiropas Atvērtās zinātnes mākonī un strādās pie starptautiskā finansējuma piesaistes, lai nodrošinātu Latvijas pētniekus un studējošos ar kvalitatīviem, uz lietotājiem orientētiem digitālajiem pakalpojumiem.</w:t>
            </w:r>
          </w:p>
          <w:p w14:paraId="6AB8E23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p>
        </w:tc>
      </w:tr>
      <w:tr w:rsidR="00EE4E1C" w:rsidRPr="00EE4E1C" w14:paraId="70827BF8" w14:textId="77777777" w:rsidTr="00587309">
        <w:tc>
          <w:tcPr>
            <w:tcW w:w="1995" w:type="dxa"/>
            <w:vMerge/>
          </w:tcPr>
          <w:p w14:paraId="6AFB127B"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D00EF4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7E8FEC3"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Rādītājs tiek piemērots attiecībā uz plānotajiem 1.1.1.SAM ieguldījumiem pasākuma "Zinātniskās darbības digitalizācija un dalība Eiropas Atvērtajā zinātnes mākonī" īstenošanai. </w:t>
            </w:r>
          </w:p>
        </w:tc>
      </w:tr>
      <w:tr w:rsidR="00EE4E1C" w:rsidRPr="00EE4E1C" w14:paraId="44CF715B" w14:textId="77777777" w:rsidTr="00587309">
        <w:tc>
          <w:tcPr>
            <w:tcW w:w="1995" w:type="dxa"/>
            <w:vMerge/>
          </w:tcPr>
          <w:p w14:paraId="58DABFF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5B03761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2ED55660"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Ņemot vērā pieņēmumus, pastāv zems rādītāja neizpildes risks.</w:t>
            </w:r>
          </w:p>
          <w:p w14:paraId="495F5F71"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Nepietiekams starptautiskā finansējuma piesaiste digitālo pakalpojumu nodrošināšanai. </w:t>
            </w:r>
          </w:p>
          <w:p w14:paraId="6ADD3F3A"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Nepietiekama sadarbība ar nozari inovatīvu risinājumu izstrādē. </w:t>
            </w:r>
          </w:p>
        </w:tc>
      </w:tr>
      <w:tr w:rsidR="00EE4E1C" w:rsidRPr="00EE4E1C" w14:paraId="45203C5E" w14:textId="77777777" w:rsidTr="00587309">
        <w:tc>
          <w:tcPr>
            <w:tcW w:w="1995" w:type="dxa"/>
          </w:tcPr>
          <w:p w14:paraId="653C8F71"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F57C4A8" w14:textId="77777777" w:rsidR="00EE4E1C" w:rsidRPr="00EE4E1C" w:rsidRDefault="00EE4E1C" w:rsidP="000C4733">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 uzskatīts par izpildītu, kad noslēgts sadarbības līgums ar finansējuma saņēmēju par projekta īstenošanu.</w:t>
            </w:r>
          </w:p>
        </w:tc>
      </w:tr>
    </w:tbl>
    <w:p w14:paraId="60F633AA" w14:textId="77777777" w:rsidR="00485BE4" w:rsidRDefault="00485BE4" w:rsidP="000C4733">
      <w:pPr>
        <w:spacing w:after="0" w:line="240" w:lineRule="auto"/>
      </w:pPr>
    </w:p>
    <w:p w14:paraId="5BF7C6BE" w14:textId="77777777" w:rsidR="00485BE4" w:rsidRPr="00EE4E1C" w:rsidRDefault="00485BE4" w:rsidP="000C4733">
      <w:pPr>
        <w:spacing w:after="0" w:line="240" w:lineRule="auto"/>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6DCCA1DF" w14:textId="77777777" w:rsidTr="00587309">
        <w:tc>
          <w:tcPr>
            <w:tcW w:w="1995" w:type="dxa"/>
          </w:tcPr>
          <w:p w14:paraId="1E0143B8"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318F9ED2"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r.1.1.1.a</w:t>
            </w:r>
          </w:p>
        </w:tc>
      </w:tr>
      <w:tr w:rsidR="00EE4E1C" w:rsidRPr="00EE4E1C" w14:paraId="66B36FE4" w14:textId="77777777" w:rsidTr="00587309">
        <w:tc>
          <w:tcPr>
            <w:tcW w:w="1995" w:type="dxa"/>
          </w:tcPr>
          <w:p w14:paraId="5E6AE212"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456FA25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Jaunu un  modernizētu publisko digitālo pakalpojumu, produktu un procesu lietotāji</w:t>
            </w:r>
          </w:p>
        </w:tc>
      </w:tr>
      <w:tr w:rsidR="00EE4E1C" w:rsidRPr="00EE4E1C" w14:paraId="70ED8F60" w14:textId="77777777" w:rsidTr="00587309">
        <w:tc>
          <w:tcPr>
            <w:tcW w:w="1995" w:type="dxa"/>
          </w:tcPr>
          <w:p w14:paraId="0CD875F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6731588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Jaunizstrādāto vai būtiski modernizēto digitālo sabiedrisko pakalpojumu, produktu un procesu lietotāju skaits gadā. Būtiski jauninājumi aptver tikai jaunas funkcijas.</w:t>
            </w:r>
          </w:p>
          <w:p w14:paraId="6B1EBCF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Rādītājam ir bāzes līnija 0 tikai tad, ja digitālais pakalpojums, produkts vai process ir jauns.</w:t>
            </w:r>
          </w:p>
          <w:p w14:paraId="15441BDC"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Lietotāji ir </w:t>
            </w:r>
            <w:proofErr w:type="spellStart"/>
            <w:r w:rsidRPr="00EE4E1C">
              <w:rPr>
                <w:rFonts w:ascii="Times New Roman" w:eastAsia="Times New Roman" w:hAnsi="Times New Roman" w:cs="Times New Roman"/>
                <w:sz w:val="20"/>
                <w:szCs w:val="20"/>
              </w:rPr>
              <w:t>jaunizveidoto</w:t>
            </w:r>
            <w:proofErr w:type="spellEnd"/>
            <w:r w:rsidRPr="00EE4E1C">
              <w:rPr>
                <w:rFonts w:ascii="Times New Roman" w:eastAsia="Times New Roman" w:hAnsi="Times New Roman" w:cs="Times New Roman"/>
                <w:sz w:val="20"/>
                <w:szCs w:val="20"/>
              </w:rPr>
              <w:t xml:space="preserve"> vai modernizēto sabiedrisko pakalpojumu un produktu klienti – zinātnes universitātes un valsts zinātniskās institūcijas, kuras izmanto </w:t>
            </w:r>
            <w:proofErr w:type="spellStart"/>
            <w:r w:rsidRPr="00EE4E1C">
              <w:rPr>
                <w:rFonts w:ascii="Times New Roman" w:eastAsia="Times New Roman" w:hAnsi="Times New Roman" w:cs="Times New Roman"/>
                <w:sz w:val="20"/>
                <w:szCs w:val="20"/>
              </w:rPr>
              <w:t>jaunizveidotos</w:t>
            </w:r>
            <w:proofErr w:type="spellEnd"/>
            <w:r w:rsidRPr="00EE4E1C">
              <w:rPr>
                <w:rFonts w:ascii="Times New Roman" w:eastAsia="Times New Roman" w:hAnsi="Times New Roman" w:cs="Times New Roman"/>
                <w:sz w:val="20"/>
                <w:szCs w:val="20"/>
              </w:rPr>
              <w:t xml:space="preserve"> vai būtiski pilnveidotos digitālos procesus</w:t>
            </w:r>
            <w:r w:rsidRPr="00EE4E1C">
              <w:rPr>
                <w:rStyle w:val="FootnoteReference"/>
                <w:rFonts w:ascii="Times New Roman" w:eastAsia="Times New Roman" w:hAnsi="Times New Roman" w:cs="Times New Roman"/>
                <w:sz w:val="20"/>
                <w:szCs w:val="20"/>
              </w:rPr>
              <w:footnoteReference w:id="24"/>
            </w:r>
            <w:r w:rsidRPr="00EE4E1C">
              <w:rPr>
                <w:rFonts w:ascii="Times New Roman" w:eastAsia="Times New Roman" w:hAnsi="Times New Roman" w:cs="Times New Roman"/>
                <w:sz w:val="20"/>
                <w:szCs w:val="20"/>
              </w:rPr>
              <w:t xml:space="preserve">.  </w:t>
            </w:r>
          </w:p>
        </w:tc>
      </w:tr>
      <w:tr w:rsidR="00EE4E1C" w:rsidRPr="00EE4E1C" w14:paraId="57FFC81B" w14:textId="77777777" w:rsidTr="00587309">
        <w:tc>
          <w:tcPr>
            <w:tcW w:w="1995" w:type="dxa"/>
          </w:tcPr>
          <w:p w14:paraId="64A2488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40C4C67F" w14:textId="66D04946" w:rsidR="00EE4E1C" w:rsidRPr="00EE4E1C" w:rsidRDefault="00253EE1" w:rsidP="0058730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w:t>
            </w:r>
            <w:r w:rsidR="00EE4E1C" w:rsidRPr="00EE4E1C">
              <w:rPr>
                <w:rFonts w:ascii="Times New Roman" w:eastAsia="Times New Roman" w:hAnsi="Times New Roman" w:cs="Times New Roman"/>
                <w:sz w:val="20"/>
                <w:szCs w:val="20"/>
              </w:rPr>
              <w:t>pecifiskais rezultāta rādītājs</w:t>
            </w:r>
          </w:p>
        </w:tc>
      </w:tr>
      <w:tr w:rsidR="00EE4E1C" w:rsidRPr="00EE4E1C" w14:paraId="3168B632" w14:textId="77777777" w:rsidTr="00587309">
        <w:tc>
          <w:tcPr>
            <w:tcW w:w="1995" w:type="dxa"/>
          </w:tcPr>
          <w:p w14:paraId="0AACA91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1CDEFBA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w:t>
            </w:r>
          </w:p>
        </w:tc>
      </w:tr>
      <w:tr w:rsidR="00EE4E1C" w:rsidRPr="00EE4E1C" w14:paraId="6628A771" w14:textId="77777777" w:rsidTr="00587309">
        <w:tc>
          <w:tcPr>
            <w:tcW w:w="1995" w:type="dxa"/>
          </w:tcPr>
          <w:p w14:paraId="19225A0F"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55E5A64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699A73D3" w14:textId="77777777" w:rsidTr="00587309">
        <w:tc>
          <w:tcPr>
            <w:tcW w:w="1995" w:type="dxa"/>
          </w:tcPr>
          <w:p w14:paraId="40AC75F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33373FE1"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N/A</w:t>
            </w:r>
          </w:p>
        </w:tc>
      </w:tr>
      <w:tr w:rsidR="00EE4E1C" w:rsidRPr="00EE4E1C" w14:paraId="76460076" w14:textId="77777777" w:rsidTr="00587309">
        <w:tc>
          <w:tcPr>
            <w:tcW w:w="1995" w:type="dxa"/>
          </w:tcPr>
          <w:p w14:paraId="655A64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57D7362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22</w:t>
            </w:r>
          </w:p>
        </w:tc>
      </w:tr>
      <w:tr w:rsidR="00EE4E1C" w:rsidRPr="00EE4E1C" w14:paraId="3BE6BEB4" w14:textId="77777777" w:rsidTr="00587309">
        <w:tc>
          <w:tcPr>
            <w:tcW w:w="1995" w:type="dxa"/>
            <w:vMerge w:val="restart"/>
          </w:tcPr>
          <w:p w14:paraId="768C9DD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5"/>
            </w:r>
          </w:p>
          <w:p w14:paraId="0B8FF50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2CB8091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2B41F21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rezultāta rādītājiem, plānojot ieguldījumus, tika definēts tāds specifiskais rezultāta rādītājs, kas visatbilstošāk atspoguļo sagaidāmos risinājumus un rezultātus, ņemot vērā plānotās darbības specifisko atbalsta mērķu ietvaros, kā arī ir līdzīgs regulu priekšlikumos ietvertajam kopējam rezultāta rādītājam.  </w:t>
            </w:r>
          </w:p>
          <w:p w14:paraId="1BF0B59F"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C744BC1"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48B37C2"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1100C4D6" w14:textId="77777777" w:rsidTr="00587309">
        <w:tc>
          <w:tcPr>
            <w:tcW w:w="1995" w:type="dxa"/>
            <w:vMerge/>
          </w:tcPr>
          <w:p w14:paraId="1E2EE63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841C7B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6"/>
            </w:r>
          </w:p>
          <w:p w14:paraId="5E983A4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378D1DC4" w14:textId="77777777" w:rsidTr="00587309">
        <w:tc>
          <w:tcPr>
            <w:tcW w:w="1995" w:type="dxa"/>
            <w:vMerge/>
          </w:tcPr>
          <w:p w14:paraId="658BEFB3"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4779B7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3B9309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12E90FF2"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1215758F"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Pieņēmumi, kas izmantoti:</w:t>
            </w:r>
          </w:p>
          <w:p w14:paraId="5C4B9CB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Rādītāja noteikšanai tika izmantotas visas valsts zinātniskās institūcijas, kuras piedalījās starptautiskajā zinātniskās darbības </w:t>
            </w:r>
            <w:proofErr w:type="spellStart"/>
            <w:r w:rsidRPr="00EE4E1C">
              <w:rPr>
                <w:rFonts w:ascii="Times New Roman" w:eastAsia="Times New Roman" w:hAnsi="Times New Roman" w:cs="Times New Roman"/>
                <w:sz w:val="20"/>
                <w:szCs w:val="20"/>
              </w:rPr>
              <w:t>izvērtējumā</w:t>
            </w:r>
            <w:proofErr w:type="spellEnd"/>
            <w:r w:rsidRPr="00EE4E1C">
              <w:rPr>
                <w:rStyle w:val="FootnoteReference"/>
                <w:rFonts w:ascii="Times New Roman" w:eastAsia="Times New Roman" w:hAnsi="Times New Roman" w:cs="Times New Roman"/>
                <w:sz w:val="20"/>
                <w:szCs w:val="20"/>
              </w:rPr>
              <w:footnoteReference w:id="27"/>
            </w:r>
            <w:r w:rsidRPr="00EE4E1C">
              <w:rPr>
                <w:rFonts w:ascii="Times New Roman" w:eastAsia="Times New Roman" w:hAnsi="Times New Roman" w:cs="Times New Roman"/>
                <w:sz w:val="20"/>
                <w:szCs w:val="20"/>
              </w:rPr>
              <w:t xml:space="preserve">. Šāda pieeja ļauj nodrošināt to, ka jaunu un  modernizētu publisko digitālo pakalpojumu, produktu un procesu lietotāji būs tikai zinātniski aktīvās institūcijas. </w:t>
            </w:r>
          </w:p>
          <w:p w14:paraId="5BC88B19"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2019. gada </w:t>
            </w:r>
            <w:proofErr w:type="spellStart"/>
            <w:r w:rsidRPr="00EE4E1C">
              <w:rPr>
                <w:rFonts w:ascii="Times New Roman" w:eastAsia="Times New Roman" w:hAnsi="Times New Roman" w:cs="Times New Roman"/>
                <w:sz w:val="20"/>
                <w:szCs w:val="20"/>
              </w:rPr>
              <w:t>izvērtējumā</w:t>
            </w:r>
            <w:proofErr w:type="spellEnd"/>
            <w:r w:rsidRPr="00EE4E1C">
              <w:rPr>
                <w:rFonts w:ascii="Times New Roman" w:eastAsia="Times New Roman" w:hAnsi="Times New Roman" w:cs="Times New Roman"/>
                <w:sz w:val="20"/>
                <w:szCs w:val="20"/>
              </w:rPr>
              <w:t xml:space="preserve"> no 62 Latvijā reģistrētajām zinātniskajām institūcijām piedalījās 38, no kurām 22 ir valsts budžeta finansētās zinātniskās institūcijas. </w:t>
            </w:r>
          </w:p>
        </w:tc>
      </w:tr>
      <w:tr w:rsidR="00EE4E1C" w:rsidRPr="00EE4E1C" w14:paraId="57A66926" w14:textId="77777777" w:rsidTr="00587309">
        <w:tc>
          <w:tcPr>
            <w:tcW w:w="1995" w:type="dxa"/>
            <w:vMerge/>
          </w:tcPr>
          <w:p w14:paraId="3BBBC05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2CCDD4A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F638306"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tiek piemērots attiecībā uz plānotajiem 1.1.1.SAM ieguldījumiem pasākuma "Zinātniskās darbības digitalizācija un  dalība Eiropas Atvērtajā zinātnes mākonī" īstenošanai.</w:t>
            </w:r>
          </w:p>
        </w:tc>
      </w:tr>
      <w:tr w:rsidR="00EE4E1C" w:rsidRPr="00EE4E1C" w14:paraId="35629706" w14:textId="77777777" w:rsidTr="00587309">
        <w:tc>
          <w:tcPr>
            <w:tcW w:w="1995" w:type="dxa"/>
            <w:vMerge/>
          </w:tcPr>
          <w:p w14:paraId="261CCD45"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9FB8A3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01F211A9"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Nepietiekama zinātnisko institūciju interese izmantot jaunu un  modernizētu publisko digitālo pakalpojumu, produktu un procesu lietošanu.</w:t>
            </w:r>
          </w:p>
          <w:p w14:paraId="3E9C4448"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publisko digitālo pakalpojumu, produktu un procesu lietošanas savienojamība ar zinātnisko institūciju lietotajiem digitāliem pakalpojumiem un produktiem.</w:t>
            </w:r>
          </w:p>
          <w:p w14:paraId="0BF4475E"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jaunu un modernizētu publisko digitālo pakalpojumu, produktu un procesu lietošanas izmaksas salīdzinot ar līdzīgiem digitāliem pakalpojumiem, produktiem brīvā tirgū,</w:t>
            </w:r>
          </w:p>
        </w:tc>
      </w:tr>
      <w:tr w:rsidR="00EE4E1C" w:rsidRPr="00EE4E1C" w14:paraId="4EA12937" w14:textId="77777777" w:rsidTr="00587309">
        <w:tc>
          <w:tcPr>
            <w:tcW w:w="1995" w:type="dxa"/>
          </w:tcPr>
          <w:p w14:paraId="22488BA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4229B00"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Rādītājs ir jāsasniedz ne vēlāk gada laikā pēc projekta pabeigšanas atbilstoši informācijai, kas norādīta projektu </w:t>
            </w:r>
            <w:proofErr w:type="spellStart"/>
            <w:r w:rsidRPr="00EE4E1C">
              <w:rPr>
                <w:rFonts w:ascii="Times New Roman" w:eastAsia="Times New Roman" w:hAnsi="Times New Roman" w:cs="Times New Roman"/>
                <w:sz w:val="20"/>
                <w:szCs w:val="20"/>
              </w:rPr>
              <w:t>pēcuzraudzības</w:t>
            </w:r>
            <w:proofErr w:type="spellEnd"/>
            <w:r w:rsidRPr="00EE4E1C">
              <w:rPr>
                <w:rFonts w:ascii="Times New Roman" w:eastAsia="Times New Roman" w:hAnsi="Times New Roman" w:cs="Times New Roman"/>
                <w:sz w:val="20"/>
                <w:szCs w:val="20"/>
              </w:rPr>
              <w:t xml:space="preserve"> pārskatos par sasniegtajiem rādītājiem, piemēram, starp jaunu un modernizētu publisko digitālo pakalpojumu, produktu un procesu nodrošinātāju un iestādi/zinātnisko institūciju tiek noslēgts līgums par minēto pakalpojumu, produktu vai procesu izmantošanu.</w:t>
            </w:r>
          </w:p>
        </w:tc>
      </w:tr>
    </w:tbl>
    <w:p w14:paraId="4B904D73" w14:textId="77777777" w:rsidR="007B61DB" w:rsidRPr="00EE4E1C" w:rsidRDefault="007B61DB">
      <w:pPr>
        <w:spacing w:after="0" w:line="240" w:lineRule="auto"/>
        <w:jc w:val="both"/>
        <w:rPr>
          <w:rFonts w:ascii="Times New Roman" w:eastAsia="Times New Roman" w:hAnsi="Times New Roman" w:cs="Times New Roman"/>
          <w:sz w:val="20"/>
          <w:szCs w:val="20"/>
        </w:rPr>
      </w:pPr>
    </w:p>
    <w:p w14:paraId="79F81A3A"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3E132106"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00BE3548" w14:textId="77777777" w:rsidR="0038772B" w:rsidRDefault="0038772B">
      <w:pPr>
        <w:spacing w:after="0" w:line="240" w:lineRule="auto"/>
        <w:jc w:val="both"/>
        <w:rPr>
          <w:rFonts w:ascii="Times New Roman" w:eastAsia="Times New Roman" w:hAnsi="Times New Roman" w:cs="Times New Roman"/>
          <w:sz w:val="20"/>
          <w:szCs w:val="20"/>
        </w:rPr>
        <w:sectPr w:rsidR="0038772B" w:rsidSect="005C0932">
          <w:footerReference w:type="default" r:id="rId13"/>
          <w:pgSz w:w="11906" w:h="16838"/>
          <w:pgMar w:top="851" w:right="851" w:bottom="851" w:left="1134" w:header="510" w:footer="510" w:gutter="0"/>
          <w:pgNumType w:start="1"/>
          <w:cols w:space="720"/>
        </w:sectPr>
      </w:pPr>
    </w:p>
    <w:p w14:paraId="1C0EBB0A" w14:textId="77777777" w:rsidR="007B61DB" w:rsidRDefault="00432B6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1.1.1.SAM pasākumu ietvaros plānotajiem intervences kodiem</w:t>
      </w:r>
    </w:p>
    <w:p w14:paraId="7C2A24BB" w14:textId="77777777" w:rsidR="007B61DB" w:rsidRDefault="007B61DB">
      <w:pPr>
        <w:spacing w:after="0" w:line="240" w:lineRule="auto"/>
        <w:jc w:val="both"/>
        <w:rPr>
          <w:rFonts w:ascii="Times New Roman" w:eastAsia="Times New Roman" w:hAnsi="Times New Roman" w:cs="Times New Roman"/>
          <w:sz w:val="20"/>
          <w:szCs w:val="20"/>
        </w:rPr>
      </w:pPr>
    </w:p>
    <w:tbl>
      <w:tblPr>
        <w:tblW w:w="14198" w:type="dxa"/>
        <w:tblLook w:val="04A0" w:firstRow="1" w:lastRow="0" w:firstColumn="1" w:lastColumn="0" w:noHBand="0" w:noVBand="1"/>
      </w:tblPr>
      <w:tblGrid>
        <w:gridCol w:w="928"/>
        <w:gridCol w:w="2097"/>
        <w:gridCol w:w="746"/>
        <w:gridCol w:w="687"/>
        <w:gridCol w:w="1147"/>
        <w:gridCol w:w="627"/>
        <w:gridCol w:w="1147"/>
        <w:gridCol w:w="572"/>
        <w:gridCol w:w="1043"/>
        <w:gridCol w:w="572"/>
        <w:gridCol w:w="1147"/>
        <w:gridCol w:w="622"/>
        <w:gridCol w:w="1147"/>
        <w:gridCol w:w="572"/>
        <w:gridCol w:w="1147"/>
      </w:tblGrid>
      <w:tr w:rsidR="00B93ABC" w:rsidRPr="00B93ABC" w14:paraId="180F7F81" w14:textId="77777777" w:rsidTr="00B93ABC">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621CD"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Pasākuma Nr.</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14:paraId="640BC0B0"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31EC0CA9"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47AE7860" w14:textId="77777777" w:rsidR="00B93ABC" w:rsidRPr="00B93ABC" w:rsidRDefault="00B93ABC" w:rsidP="00B93ABC">
            <w:pPr>
              <w:spacing w:after="0" w:line="240" w:lineRule="auto"/>
              <w:jc w:val="center"/>
              <w:rPr>
                <w:rFonts w:ascii="Times New Roman" w:eastAsia="Times New Roman" w:hAnsi="Times New Roman" w:cs="Times New Roman"/>
                <w:b/>
                <w:bCs/>
                <w:sz w:val="16"/>
                <w:szCs w:val="16"/>
              </w:rPr>
            </w:pPr>
            <w:r w:rsidRPr="00B93ABC">
              <w:rPr>
                <w:rFonts w:ascii="Times New Roman" w:eastAsia="Times New Roman" w:hAnsi="Times New Roman" w:cs="Times New Roman"/>
                <w:b/>
                <w:bCs/>
                <w:sz w:val="16"/>
                <w:szCs w:val="16"/>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0B4CD192"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fondu finansējums</w:t>
            </w:r>
          </w:p>
        </w:tc>
        <w:tc>
          <w:tcPr>
            <w:tcW w:w="627" w:type="dxa"/>
            <w:tcBorders>
              <w:top w:val="single" w:sz="4" w:space="0" w:color="auto"/>
              <w:left w:val="nil"/>
              <w:bottom w:val="single" w:sz="4" w:space="0" w:color="auto"/>
              <w:right w:val="single" w:sz="4" w:space="0" w:color="auto"/>
            </w:tcBorders>
            <w:shd w:val="clear" w:color="000000" w:fill="FFF2CC"/>
            <w:vAlign w:val="center"/>
            <w:hideMark/>
          </w:tcPr>
          <w:p w14:paraId="1D108796" w14:textId="715975A3"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Kods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1E2E4C27"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fonda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712C32A8" w14:textId="5206F32C"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7A0439A"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fonda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6A4E4C6D" w14:textId="28C49500"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Kods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58D6D780"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fonda finansējums</w:t>
            </w:r>
          </w:p>
        </w:tc>
        <w:tc>
          <w:tcPr>
            <w:tcW w:w="622" w:type="dxa"/>
            <w:tcBorders>
              <w:top w:val="single" w:sz="4" w:space="0" w:color="auto"/>
              <w:left w:val="nil"/>
              <w:bottom w:val="single" w:sz="4" w:space="0" w:color="auto"/>
              <w:right w:val="single" w:sz="4" w:space="0" w:color="auto"/>
            </w:tcBorders>
            <w:shd w:val="clear" w:color="000000" w:fill="FFF2CC"/>
            <w:vAlign w:val="center"/>
            <w:hideMark/>
          </w:tcPr>
          <w:p w14:paraId="4516248A" w14:textId="239EFBDA"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Kods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D849034"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fonda finansējums</w:t>
            </w:r>
          </w:p>
        </w:tc>
        <w:tc>
          <w:tcPr>
            <w:tcW w:w="569" w:type="dxa"/>
            <w:tcBorders>
              <w:top w:val="single" w:sz="4" w:space="0" w:color="auto"/>
              <w:left w:val="nil"/>
              <w:bottom w:val="single" w:sz="4" w:space="0" w:color="auto"/>
              <w:right w:val="single" w:sz="4" w:space="0" w:color="auto"/>
            </w:tcBorders>
            <w:shd w:val="clear" w:color="000000" w:fill="FFF2CC"/>
            <w:vAlign w:val="center"/>
            <w:hideMark/>
          </w:tcPr>
          <w:p w14:paraId="619D256E" w14:textId="56556783"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Kods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64B1E79E" w14:textId="77777777" w:rsidR="00B93ABC" w:rsidRPr="00B93ABC" w:rsidRDefault="00B93ABC" w:rsidP="00B93ABC">
            <w:pPr>
              <w:spacing w:after="0" w:line="240" w:lineRule="auto"/>
              <w:jc w:val="center"/>
              <w:rPr>
                <w:rFonts w:ascii="Times New Roman" w:eastAsia="Times New Roman" w:hAnsi="Times New Roman" w:cs="Times New Roman"/>
                <w:b/>
                <w:bCs/>
                <w:color w:val="000000"/>
                <w:sz w:val="16"/>
                <w:szCs w:val="16"/>
              </w:rPr>
            </w:pPr>
            <w:r w:rsidRPr="00B93ABC">
              <w:rPr>
                <w:rFonts w:ascii="Times New Roman" w:eastAsia="Times New Roman" w:hAnsi="Times New Roman" w:cs="Times New Roman"/>
                <w:b/>
                <w:bCs/>
                <w:color w:val="000000"/>
                <w:sz w:val="16"/>
                <w:szCs w:val="16"/>
              </w:rPr>
              <w:t>ES fonda finansējums</w:t>
            </w:r>
          </w:p>
        </w:tc>
      </w:tr>
      <w:tr w:rsidR="00B93ABC" w:rsidRPr="00B93ABC" w14:paraId="7365FACE"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59B28F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1.1.1.1.</w:t>
            </w:r>
          </w:p>
        </w:tc>
        <w:tc>
          <w:tcPr>
            <w:tcW w:w="2097" w:type="dxa"/>
            <w:tcBorders>
              <w:top w:val="nil"/>
              <w:left w:val="nil"/>
              <w:bottom w:val="single" w:sz="4" w:space="0" w:color="auto"/>
              <w:right w:val="single" w:sz="4" w:space="0" w:color="auto"/>
            </w:tcBorders>
            <w:shd w:val="clear" w:color="auto" w:fill="auto"/>
            <w:noWrap/>
            <w:hideMark/>
          </w:tcPr>
          <w:p w14:paraId="4C7E7E6A"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xml:space="preserve">Zinātnes politikas </w:t>
            </w:r>
            <w:proofErr w:type="spellStart"/>
            <w:r w:rsidRPr="00B93ABC">
              <w:rPr>
                <w:rFonts w:ascii="Times New Roman" w:eastAsia="Times New Roman" w:hAnsi="Times New Roman" w:cs="Times New Roman"/>
                <w:color w:val="000000"/>
                <w:sz w:val="16"/>
                <w:szCs w:val="16"/>
              </w:rPr>
              <w:t>ieviešana,vadība</w:t>
            </w:r>
            <w:proofErr w:type="spellEnd"/>
            <w:r w:rsidRPr="00B93ABC">
              <w:rPr>
                <w:rFonts w:ascii="Times New Roman" w:eastAsia="Times New Roman" w:hAnsi="Times New Roman" w:cs="Times New Roman"/>
                <w:color w:val="000000"/>
                <w:sz w:val="16"/>
                <w:szCs w:val="16"/>
              </w:rPr>
              <w:t xml:space="preserve"> un kapacitātes stiprināšana</w:t>
            </w:r>
          </w:p>
        </w:tc>
        <w:tc>
          <w:tcPr>
            <w:tcW w:w="746" w:type="dxa"/>
            <w:tcBorders>
              <w:top w:val="nil"/>
              <w:left w:val="nil"/>
              <w:bottom w:val="single" w:sz="4" w:space="0" w:color="auto"/>
              <w:right w:val="single" w:sz="4" w:space="0" w:color="auto"/>
            </w:tcBorders>
            <w:shd w:val="clear" w:color="auto" w:fill="auto"/>
            <w:noWrap/>
            <w:hideMark/>
          </w:tcPr>
          <w:p w14:paraId="2BC492AF"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2F3C05D0"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2CB7C5EB"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12 239 103</w:t>
            </w:r>
          </w:p>
        </w:tc>
        <w:tc>
          <w:tcPr>
            <w:tcW w:w="627" w:type="dxa"/>
            <w:tcBorders>
              <w:top w:val="nil"/>
              <w:left w:val="nil"/>
              <w:bottom w:val="single" w:sz="4" w:space="0" w:color="auto"/>
              <w:right w:val="single" w:sz="4" w:space="0" w:color="auto"/>
            </w:tcBorders>
            <w:shd w:val="clear" w:color="auto" w:fill="auto"/>
            <w:noWrap/>
            <w:hideMark/>
          </w:tcPr>
          <w:p w14:paraId="21309B8B"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16</w:t>
            </w:r>
          </w:p>
        </w:tc>
        <w:tc>
          <w:tcPr>
            <w:tcW w:w="1147" w:type="dxa"/>
            <w:tcBorders>
              <w:top w:val="nil"/>
              <w:left w:val="nil"/>
              <w:bottom w:val="single" w:sz="4" w:space="0" w:color="auto"/>
              <w:right w:val="single" w:sz="4" w:space="0" w:color="auto"/>
            </w:tcBorders>
            <w:shd w:val="clear" w:color="auto" w:fill="auto"/>
            <w:noWrap/>
            <w:hideMark/>
          </w:tcPr>
          <w:p w14:paraId="60CBEEC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3 059 776</w:t>
            </w:r>
          </w:p>
        </w:tc>
        <w:tc>
          <w:tcPr>
            <w:tcW w:w="572" w:type="dxa"/>
            <w:tcBorders>
              <w:top w:val="nil"/>
              <w:left w:val="nil"/>
              <w:bottom w:val="single" w:sz="4" w:space="0" w:color="auto"/>
              <w:right w:val="single" w:sz="4" w:space="0" w:color="auto"/>
            </w:tcBorders>
            <w:shd w:val="clear" w:color="auto" w:fill="auto"/>
            <w:noWrap/>
            <w:hideMark/>
          </w:tcPr>
          <w:p w14:paraId="0A94F702"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23</w:t>
            </w:r>
          </w:p>
        </w:tc>
        <w:tc>
          <w:tcPr>
            <w:tcW w:w="1043" w:type="dxa"/>
            <w:tcBorders>
              <w:top w:val="nil"/>
              <w:left w:val="nil"/>
              <w:bottom w:val="single" w:sz="4" w:space="0" w:color="auto"/>
              <w:right w:val="single" w:sz="4" w:space="0" w:color="auto"/>
            </w:tcBorders>
            <w:shd w:val="clear" w:color="auto" w:fill="auto"/>
            <w:noWrap/>
            <w:hideMark/>
          </w:tcPr>
          <w:p w14:paraId="0FD4B49D"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3 059 776</w:t>
            </w:r>
          </w:p>
        </w:tc>
        <w:tc>
          <w:tcPr>
            <w:tcW w:w="572" w:type="dxa"/>
            <w:tcBorders>
              <w:top w:val="nil"/>
              <w:left w:val="nil"/>
              <w:bottom w:val="single" w:sz="4" w:space="0" w:color="auto"/>
              <w:right w:val="single" w:sz="4" w:space="0" w:color="auto"/>
            </w:tcBorders>
            <w:shd w:val="clear" w:color="auto" w:fill="auto"/>
            <w:noWrap/>
            <w:hideMark/>
          </w:tcPr>
          <w:p w14:paraId="6E2196F1"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28</w:t>
            </w:r>
          </w:p>
        </w:tc>
        <w:tc>
          <w:tcPr>
            <w:tcW w:w="1147" w:type="dxa"/>
            <w:tcBorders>
              <w:top w:val="nil"/>
              <w:left w:val="nil"/>
              <w:bottom w:val="single" w:sz="4" w:space="0" w:color="auto"/>
              <w:right w:val="single" w:sz="4" w:space="0" w:color="auto"/>
            </w:tcBorders>
            <w:shd w:val="clear" w:color="auto" w:fill="auto"/>
            <w:noWrap/>
            <w:hideMark/>
          </w:tcPr>
          <w:p w14:paraId="19A88654"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3 059 776</w:t>
            </w:r>
          </w:p>
        </w:tc>
        <w:tc>
          <w:tcPr>
            <w:tcW w:w="622" w:type="dxa"/>
            <w:tcBorders>
              <w:top w:val="nil"/>
              <w:left w:val="nil"/>
              <w:bottom w:val="single" w:sz="4" w:space="0" w:color="auto"/>
              <w:right w:val="single" w:sz="4" w:space="0" w:color="auto"/>
            </w:tcBorders>
            <w:shd w:val="clear" w:color="000000" w:fill="FFE699"/>
            <w:noWrap/>
            <w:hideMark/>
          </w:tcPr>
          <w:p w14:paraId="7135F1D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30</w:t>
            </w:r>
          </w:p>
        </w:tc>
        <w:tc>
          <w:tcPr>
            <w:tcW w:w="1147" w:type="dxa"/>
            <w:tcBorders>
              <w:top w:val="nil"/>
              <w:left w:val="nil"/>
              <w:bottom w:val="single" w:sz="4" w:space="0" w:color="auto"/>
              <w:right w:val="single" w:sz="4" w:space="0" w:color="auto"/>
            </w:tcBorders>
            <w:shd w:val="clear" w:color="auto" w:fill="auto"/>
            <w:noWrap/>
            <w:hideMark/>
          </w:tcPr>
          <w:p w14:paraId="3D8BE78D"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3 059 775</w:t>
            </w:r>
          </w:p>
        </w:tc>
        <w:tc>
          <w:tcPr>
            <w:tcW w:w="569" w:type="dxa"/>
            <w:tcBorders>
              <w:top w:val="nil"/>
              <w:left w:val="nil"/>
              <w:bottom w:val="single" w:sz="4" w:space="0" w:color="auto"/>
              <w:right w:val="single" w:sz="4" w:space="0" w:color="auto"/>
            </w:tcBorders>
            <w:shd w:val="clear" w:color="auto" w:fill="auto"/>
            <w:noWrap/>
            <w:hideMark/>
          </w:tcPr>
          <w:p w14:paraId="3B3EDE45"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75E1D2EE"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63430253"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A53A4E7"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1.1.1.2.</w:t>
            </w:r>
          </w:p>
        </w:tc>
        <w:tc>
          <w:tcPr>
            <w:tcW w:w="2097" w:type="dxa"/>
            <w:tcBorders>
              <w:top w:val="nil"/>
              <w:left w:val="nil"/>
              <w:bottom w:val="single" w:sz="4" w:space="0" w:color="auto"/>
              <w:right w:val="single" w:sz="4" w:space="0" w:color="auto"/>
            </w:tcBorders>
            <w:shd w:val="clear" w:color="auto" w:fill="auto"/>
            <w:noWrap/>
            <w:hideMark/>
          </w:tcPr>
          <w:p w14:paraId="65E9F354"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RIS3 pētniecības un inovācijas centri</w:t>
            </w:r>
          </w:p>
        </w:tc>
        <w:tc>
          <w:tcPr>
            <w:tcW w:w="746" w:type="dxa"/>
            <w:tcBorders>
              <w:top w:val="nil"/>
              <w:left w:val="nil"/>
              <w:bottom w:val="single" w:sz="4" w:space="0" w:color="auto"/>
              <w:right w:val="single" w:sz="4" w:space="0" w:color="auto"/>
            </w:tcBorders>
            <w:shd w:val="clear" w:color="auto" w:fill="auto"/>
            <w:noWrap/>
            <w:hideMark/>
          </w:tcPr>
          <w:p w14:paraId="5B28CD4F"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475929D6"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42A6E44A"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36 098 377</w:t>
            </w:r>
          </w:p>
        </w:tc>
        <w:tc>
          <w:tcPr>
            <w:tcW w:w="627" w:type="dxa"/>
            <w:tcBorders>
              <w:top w:val="nil"/>
              <w:left w:val="nil"/>
              <w:bottom w:val="single" w:sz="4" w:space="0" w:color="auto"/>
              <w:right w:val="single" w:sz="4" w:space="0" w:color="auto"/>
            </w:tcBorders>
            <w:shd w:val="clear" w:color="auto" w:fill="auto"/>
            <w:noWrap/>
            <w:hideMark/>
          </w:tcPr>
          <w:p w14:paraId="1790B3CA"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4</w:t>
            </w:r>
          </w:p>
        </w:tc>
        <w:tc>
          <w:tcPr>
            <w:tcW w:w="1147" w:type="dxa"/>
            <w:tcBorders>
              <w:top w:val="nil"/>
              <w:left w:val="nil"/>
              <w:bottom w:val="single" w:sz="4" w:space="0" w:color="auto"/>
              <w:right w:val="single" w:sz="4" w:space="0" w:color="auto"/>
            </w:tcBorders>
            <w:shd w:val="clear" w:color="auto" w:fill="auto"/>
            <w:noWrap/>
            <w:hideMark/>
          </w:tcPr>
          <w:p w14:paraId="254E1C1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18 049 189</w:t>
            </w:r>
          </w:p>
        </w:tc>
        <w:tc>
          <w:tcPr>
            <w:tcW w:w="572" w:type="dxa"/>
            <w:tcBorders>
              <w:top w:val="nil"/>
              <w:left w:val="nil"/>
              <w:bottom w:val="single" w:sz="4" w:space="0" w:color="auto"/>
              <w:right w:val="single" w:sz="4" w:space="0" w:color="auto"/>
            </w:tcBorders>
            <w:shd w:val="clear" w:color="auto" w:fill="auto"/>
            <w:noWrap/>
            <w:hideMark/>
          </w:tcPr>
          <w:p w14:paraId="40991BD7"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8</w:t>
            </w:r>
          </w:p>
        </w:tc>
        <w:tc>
          <w:tcPr>
            <w:tcW w:w="1043" w:type="dxa"/>
            <w:tcBorders>
              <w:top w:val="nil"/>
              <w:left w:val="nil"/>
              <w:bottom w:val="single" w:sz="4" w:space="0" w:color="auto"/>
              <w:right w:val="single" w:sz="4" w:space="0" w:color="auto"/>
            </w:tcBorders>
            <w:shd w:val="clear" w:color="auto" w:fill="auto"/>
            <w:noWrap/>
            <w:hideMark/>
          </w:tcPr>
          <w:p w14:paraId="4CCDCD63"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18 049 188</w:t>
            </w:r>
          </w:p>
        </w:tc>
        <w:tc>
          <w:tcPr>
            <w:tcW w:w="572" w:type="dxa"/>
            <w:tcBorders>
              <w:top w:val="nil"/>
              <w:left w:val="nil"/>
              <w:bottom w:val="single" w:sz="4" w:space="0" w:color="auto"/>
              <w:right w:val="single" w:sz="4" w:space="0" w:color="auto"/>
            </w:tcBorders>
            <w:shd w:val="clear" w:color="auto" w:fill="auto"/>
            <w:noWrap/>
            <w:hideMark/>
          </w:tcPr>
          <w:p w14:paraId="0E4D3758"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4350DF6B"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622" w:type="dxa"/>
            <w:tcBorders>
              <w:top w:val="nil"/>
              <w:left w:val="nil"/>
              <w:bottom w:val="single" w:sz="4" w:space="0" w:color="auto"/>
              <w:right w:val="single" w:sz="4" w:space="0" w:color="auto"/>
            </w:tcBorders>
            <w:shd w:val="clear" w:color="auto" w:fill="auto"/>
            <w:noWrap/>
            <w:hideMark/>
          </w:tcPr>
          <w:p w14:paraId="1097EB68"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2F2EBEF6"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569" w:type="dxa"/>
            <w:tcBorders>
              <w:top w:val="nil"/>
              <w:left w:val="nil"/>
              <w:bottom w:val="single" w:sz="4" w:space="0" w:color="auto"/>
              <w:right w:val="single" w:sz="4" w:space="0" w:color="auto"/>
            </w:tcBorders>
            <w:shd w:val="clear" w:color="auto" w:fill="auto"/>
            <w:noWrap/>
            <w:hideMark/>
          </w:tcPr>
          <w:p w14:paraId="2F60B677"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2C44B791"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34C4C41D"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CBD2364"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1.1.1.3.</w:t>
            </w:r>
          </w:p>
        </w:tc>
        <w:tc>
          <w:tcPr>
            <w:tcW w:w="2097" w:type="dxa"/>
            <w:tcBorders>
              <w:top w:val="nil"/>
              <w:left w:val="nil"/>
              <w:bottom w:val="single" w:sz="4" w:space="0" w:color="auto"/>
              <w:right w:val="single" w:sz="4" w:space="0" w:color="auto"/>
            </w:tcBorders>
            <w:shd w:val="clear" w:color="auto" w:fill="auto"/>
            <w:noWrap/>
            <w:hideMark/>
          </w:tcPr>
          <w:p w14:paraId="1F0362C3"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Praktiskas ievirzes pētījumi</w:t>
            </w:r>
          </w:p>
        </w:tc>
        <w:tc>
          <w:tcPr>
            <w:tcW w:w="746" w:type="dxa"/>
            <w:tcBorders>
              <w:top w:val="nil"/>
              <w:left w:val="nil"/>
              <w:bottom w:val="single" w:sz="4" w:space="0" w:color="auto"/>
              <w:right w:val="single" w:sz="4" w:space="0" w:color="auto"/>
            </w:tcBorders>
            <w:shd w:val="clear" w:color="auto" w:fill="auto"/>
            <w:noWrap/>
            <w:hideMark/>
          </w:tcPr>
          <w:p w14:paraId="5FF0857D"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w:t>
            </w:r>
          </w:p>
        </w:tc>
        <w:tc>
          <w:tcPr>
            <w:tcW w:w="687" w:type="dxa"/>
            <w:tcBorders>
              <w:top w:val="nil"/>
              <w:left w:val="nil"/>
              <w:bottom w:val="single" w:sz="4" w:space="0" w:color="auto"/>
              <w:right w:val="single" w:sz="4" w:space="0" w:color="auto"/>
            </w:tcBorders>
            <w:shd w:val="clear" w:color="auto" w:fill="auto"/>
            <w:noWrap/>
            <w:hideMark/>
          </w:tcPr>
          <w:p w14:paraId="293E0486"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4B4042A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30 770 000</w:t>
            </w:r>
          </w:p>
        </w:tc>
        <w:tc>
          <w:tcPr>
            <w:tcW w:w="627" w:type="dxa"/>
            <w:tcBorders>
              <w:top w:val="nil"/>
              <w:left w:val="nil"/>
              <w:bottom w:val="single" w:sz="4" w:space="0" w:color="auto"/>
              <w:right w:val="single" w:sz="4" w:space="0" w:color="auto"/>
            </w:tcBorders>
            <w:shd w:val="clear" w:color="auto" w:fill="auto"/>
            <w:noWrap/>
            <w:hideMark/>
          </w:tcPr>
          <w:p w14:paraId="7B4AB0F3"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147" w:type="dxa"/>
            <w:tcBorders>
              <w:top w:val="nil"/>
              <w:left w:val="nil"/>
              <w:bottom w:val="single" w:sz="4" w:space="0" w:color="auto"/>
              <w:right w:val="single" w:sz="4" w:space="0" w:color="auto"/>
            </w:tcBorders>
            <w:shd w:val="clear" w:color="auto" w:fill="auto"/>
            <w:noWrap/>
            <w:hideMark/>
          </w:tcPr>
          <w:p w14:paraId="7B734CC4"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7 384 800</w:t>
            </w:r>
          </w:p>
        </w:tc>
        <w:tc>
          <w:tcPr>
            <w:tcW w:w="572" w:type="dxa"/>
            <w:tcBorders>
              <w:top w:val="nil"/>
              <w:left w:val="nil"/>
              <w:bottom w:val="single" w:sz="4" w:space="0" w:color="auto"/>
              <w:right w:val="single" w:sz="4" w:space="0" w:color="auto"/>
            </w:tcBorders>
            <w:shd w:val="clear" w:color="auto" w:fill="auto"/>
            <w:noWrap/>
            <w:hideMark/>
          </w:tcPr>
          <w:p w14:paraId="1154EA06"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043" w:type="dxa"/>
            <w:tcBorders>
              <w:top w:val="nil"/>
              <w:left w:val="nil"/>
              <w:bottom w:val="single" w:sz="4" w:space="0" w:color="auto"/>
              <w:right w:val="single" w:sz="4" w:space="0" w:color="auto"/>
            </w:tcBorders>
            <w:shd w:val="clear" w:color="auto" w:fill="auto"/>
            <w:noWrap/>
            <w:hideMark/>
          </w:tcPr>
          <w:p w14:paraId="01A2B489"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7 384 800</w:t>
            </w:r>
          </w:p>
        </w:tc>
        <w:tc>
          <w:tcPr>
            <w:tcW w:w="572" w:type="dxa"/>
            <w:tcBorders>
              <w:top w:val="nil"/>
              <w:left w:val="nil"/>
              <w:bottom w:val="single" w:sz="4" w:space="0" w:color="auto"/>
              <w:right w:val="single" w:sz="4" w:space="0" w:color="auto"/>
            </w:tcBorders>
            <w:shd w:val="clear" w:color="auto" w:fill="auto"/>
            <w:noWrap/>
            <w:hideMark/>
          </w:tcPr>
          <w:p w14:paraId="59F4A2C4"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19151F7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7 384 800</w:t>
            </w:r>
          </w:p>
        </w:tc>
        <w:tc>
          <w:tcPr>
            <w:tcW w:w="622" w:type="dxa"/>
            <w:tcBorders>
              <w:top w:val="nil"/>
              <w:left w:val="nil"/>
              <w:bottom w:val="single" w:sz="4" w:space="0" w:color="auto"/>
              <w:right w:val="single" w:sz="4" w:space="0" w:color="auto"/>
            </w:tcBorders>
            <w:shd w:val="clear" w:color="auto" w:fill="auto"/>
            <w:noWrap/>
            <w:hideMark/>
          </w:tcPr>
          <w:p w14:paraId="5A6594AA"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28</w:t>
            </w:r>
          </w:p>
        </w:tc>
        <w:tc>
          <w:tcPr>
            <w:tcW w:w="1147" w:type="dxa"/>
            <w:tcBorders>
              <w:top w:val="nil"/>
              <w:left w:val="nil"/>
              <w:bottom w:val="single" w:sz="4" w:space="0" w:color="auto"/>
              <w:right w:val="single" w:sz="4" w:space="0" w:color="auto"/>
            </w:tcBorders>
            <w:shd w:val="clear" w:color="auto" w:fill="auto"/>
            <w:noWrap/>
            <w:hideMark/>
          </w:tcPr>
          <w:p w14:paraId="06051594"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7 384 800</w:t>
            </w:r>
          </w:p>
        </w:tc>
        <w:tc>
          <w:tcPr>
            <w:tcW w:w="569" w:type="dxa"/>
            <w:tcBorders>
              <w:top w:val="nil"/>
              <w:left w:val="nil"/>
              <w:bottom w:val="single" w:sz="4" w:space="0" w:color="auto"/>
              <w:right w:val="single" w:sz="4" w:space="0" w:color="auto"/>
            </w:tcBorders>
            <w:shd w:val="clear" w:color="auto" w:fill="auto"/>
            <w:noWrap/>
            <w:hideMark/>
          </w:tcPr>
          <w:p w14:paraId="0C197DC0"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29</w:t>
            </w:r>
          </w:p>
        </w:tc>
        <w:tc>
          <w:tcPr>
            <w:tcW w:w="1147" w:type="dxa"/>
            <w:tcBorders>
              <w:top w:val="nil"/>
              <w:left w:val="nil"/>
              <w:bottom w:val="single" w:sz="4" w:space="0" w:color="auto"/>
              <w:right w:val="single" w:sz="4" w:space="0" w:color="auto"/>
            </w:tcBorders>
            <w:shd w:val="clear" w:color="auto" w:fill="auto"/>
            <w:noWrap/>
            <w:hideMark/>
          </w:tcPr>
          <w:p w14:paraId="48F9DDF4"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1 230 800</w:t>
            </w:r>
          </w:p>
        </w:tc>
      </w:tr>
      <w:tr w:rsidR="00B93ABC" w:rsidRPr="00B93ABC" w14:paraId="20EF610A"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BA46AA4"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1.1.1.3.</w:t>
            </w:r>
          </w:p>
        </w:tc>
        <w:tc>
          <w:tcPr>
            <w:tcW w:w="2097" w:type="dxa"/>
            <w:tcBorders>
              <w:top w:val="nil"/>
              <w:left w:val="nil"/>
              <w:bottom w:val="single" w:sz="4" w:space="0" w:color="auto"/>
              <w:right w:val="single" w:sz="4" w:space="0" w:color="auto"/>
            </w:tcBorders>
            <w:shd w:val="clear" w:color="auto" w:fill="auto"/>
            <w:noWrap/>
            <w:hideMark/>
          </w:tcPr>
          <w:p w14:paraId="6D9C1B2C"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Praktiskas ievirzes pētījumi</w:t>
            </w:r>
          </w:p>
        </w:tc>
        <w:tc>
          <w:tcPr>
            <w:tcW w:w="746" w:type="dxa"/>
            <w:tcBorders>
              <w:top w:val="nil"/>
              <w:left w:val="nil"/>
              <w:bottom w:val="single" w:sz="4" w:space="0" w:color="auto"/>
              <w:right w:val="single" w:sz="4" w:space="0" w:color="auto"/>
            </w:tcBorders>
            <w:shd w:val="clear" w:color="auto" w:fill="auto"/>
            <w:noWrap/>
            <w:hideMark/>
          </w:tcPr>
          <w:p w14:paraId="18CB6218"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2</w:t>
            </w:r>
          </w:p>
        </w:tc>
        <w:tc>
          <w:tcPr>
            <w:tcW w:w="687" w:type="dxa"/>
            <w:tcBorders>
              <w:top w:val="nil"/>
              <w:left w:val="nil"/>
              <w:bottom w:val="single" w:sz="4" w:space="0" w:color="auto"/>
              <w:right w:val="single" w:sz="4" w:space="0" w:color="auto"/>
            </w:tcBorders>
            <w:shd w:val="clear" w:color="auto" w:fill="auto"/>
            <w:noWrap/>
            <w:hideMark/>
          </w:tcPr>
          <w:p w14:paraId="4D7EF6FA"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1AD5C0DF"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17 476 000</w:t>
            </w:r>
          </w:p>
        </w:tc>
        <w:tc>
          <w:tcPr>
            <w:tcW w:w="627" w:type="dxa"/>
            <w:tcBorders>
              <w:top w:val="nil"/>
              <w:left w:val="nil"/>
              <w:bottom w:val="single" w:sz="4" w:space="0" w:color="auto"/>
              <w:right w:val="single" w:sz="4" w:space="0" w:color="auto"/>
            </w:tcBorders>
            <w:shd w:val="clear" w:color="auto" w:fill="auto"/>
            <w:noWrap/>
            <w:hideMark/>
          </w:tcPr>
          <w:p w14:paraId="1554DBA5"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147" w:type="dxa"/>
            <w:tcBorders>
              <w:top w:val="nil"/>
              <w:left w:val="nil"/>
              <w:bottom w:val="single" w:sz="4" w:space="0" w:color="auto"/>
              <w:right w:val="single" w:sz="4" w:space="0" w:color="auto"/>
            </w:tcBorders>
            <w:shd w:val="clear" w:color="auto" w:fill="auto"/>
            <w:noWrap/>
            <w:hideMark/>
          </w:tcPr>
          <w:p w14:paraId="737AF7FE"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4 194 240</w:t>
            </w:r>
          </w:p>
        </w:tc>
        <w:tc>
          <w:tcPr>
            <w:tcW w:w="572" w:type="dxa"/>
            <w:tcBorders>
              <w:top w:val="nil"/>
              <w:left w:val="nil"/>
              <w:bottom w:val="single" w:sz="4" w:space="0" w:color="auto"/>
              <w:right w:val="single" w:sz="4" w:space="0" w:color="auto"/>
            </w:tcBorders>
            <w:shd w:val="clear" w:color="auto" w:fill="auto"/>
            <w:noWrap/>
            <w:hideMark/>
          </w:tcPr>
          <w:p w14:paraId="4F88CE2C"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043" w:type="dxa"/>
            <w:tcBorders>
              <w:top w:val="nil"/>
              <w:left w:val="nil"/>
              <w:bottom w:val="single" w:sz="4" w:space="0" w:color="auto"/>
              <w:right w:val="single" w:sz="4" w:space="0" w:color="auto"/>
            </w:tcBorders>
            <w:shd w:val="clear" w:color="auto" w:fill="auto"/>
            <w:noWrap/>
            <w:hideMark/>
          </w:tcPr>
          <w:p w14:paraId="4E5A5469"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4 194 240</w:t>
            </w:r>
          </w:p>
        </w:tc>
        <w:tc>
          <w:tcPr>
            <w:tcW w:w="572" w:type="dxa"/>
            <w:tcBorders>
              <w:top w:val="nil"/>
              <w:left w:val="nil"/>
              <w:bottom w:val="single" w:sz="4" w:space="0" w:color="auto"/>
              <w:right w:val="single" w:sz="4" w:space="0" w:color="auto"/>
            </w:tcBorders>
            <w:shd w:val="clear" w:color="auto" w:fill="auto"/>
            <w:noWrap/>
            <w:hideMark/>
          </w:tcPr>
          <w:p w14:paraId="7A65259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1560362D"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4 194 240</w:t>
            </w:r>
          </w:p>
        </w:tc>
        <w:tc>
          <w:tcPr>
            <w:tcW w:w="622" w:type="dxa"/>
            <w:tcBorders>
              <w:top w:val="nil"/>
              <w:left w:val="nil"/>
              <w:bottom w:val="single" w:sz="4" w:space="0" w:color="auto"/>
              <w:right w:val="single" w:sz="4" w:space="0" w:color="auto"/>
            </w:tcBorders>
            <w:shd w:val="clear" w:color="auto" w:fill="auto"/>
            <w:noWrap/>
            <w:hideMark/>
          </w:tcPr>
          <w:p w14:paraId="270B1CDD"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28</w:t>
            </w:r>
          </w:p>
        </w:tc>
        <w:tc>
          <w:tcPr>
            <w:tcW w:w="1147" w:type="dxa"/>
            <w:tcBorders>
              <w:top w:val="nil"/>
              <w:left w:val="nil"/>
              <w:bottom w:val="single" w:sz="4" w:space="0" w:color="auto"/>
              <w:right w:val="single" w:sz="4" w:space="0" w:color="auto"/>
            </w:tcBorders>
            <w:shd w:val="clear" w:color="auto" w:fill="auto"/>
            <w:noWrap/>
            <w:hideMark/>
          </w:tcPr>
          <w:p w14:paraId="705F0CD2"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4 194 240</w:t>
            </w:r>
          </w:p>
        </w:tc>
        <w:tc>
          <w:tcPr>
            <w:tcW w:w="569" w:type="dxa"/>
            <w:tcBorders>
              <w:top w:val="nil"/>
              <w:left w:val="nil"/>
              <w:bottom w:val="single" w:sz="4" w:space="0" w:color="auto"/>
              <w:right w:val="single" w:sz="4" w:space="0" w:color="auto"/>
            </w:tcBorders>
            <w:shd w:val="clear" w:color="auto" w:fill="auto"/>
            <w:noWrap/>
            <w:hideMark/>
          </w:tcPr>
          <w:p w14:paraId="097BB985"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29</w:t>
            </w:r>
          </w:p>
        </w:tc>
        <w:tc>
          <w:tcPr>
            <w:tcW w:w="1147" w:type="dxa"/>
            <w:tcBorders>
              <w:top w:val="nil"/>
              <w:left w:val="nil"/>
              <w:bottom w:val="single" w:sz="4" w:space="0" w:color="auto"/>
              <w:right w:val="single" w:sz="4" w:space="0" w:color="auto"/>
            </w:tcBorders>
            <w:shd w:val="clear" w:color="auto" w:fill="auto"/>
            <w:noWrap/>
            <w:hideMark/>
          </w:tcPr>
          <w:p w14:paraId="6A88E613"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699 040</w:t>
            </w:r>
          </w:p>
        </w:tc>
      </w:tr>
      <w:tr w:rsidR="00B93ABC" w:rsidRPr="00B93ABC" w14:paraId="56F87FAA"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A6A72F5"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00C8EEEF"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746" w:type="dxa"/>
            <w:tcBorders>
              <w:top w:val="nil"/>
              <w:left w:val="nil"/>
              <w:bottom w:val="single" w:sz="4" w:space="0" w:color="auto"/>
              <w:right w:val="single" w:sz="4" w:space="0" w:color="auto"/>
            </w:tcBorders>
            <w:shd w:val="clear" w:color="auto" w:fill="auto"/>
            <w:noWrap/>
            <w:hideMark/>
          </w:tcPr>
          <w:p w14:paraId="3782F6B4"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w:t>
            </w:r>
          </w:p>
        </w:tc>
        <w:tc>
          <w:tcPr>
            <w:tcW w:w="687" w:type="dxa"/>
            <w:tcBorders>
              <w:top w:val="nil"/>
              <w:left w:val="nil"/>
              <w:bottom w:val="single" w:sz="4" w:space="0" w:color="auto"/>
              <w:right w:val="single" w:sz="4" w:space="0" w:color="auto"/>
            </w:tcBorders>
            <w:shd w:val="clear" w:color="auto" w:fill="auto"/>
            <w:noWrap/>
            <w:hideMark/>
          </w:tcPr>
          <w:p w14:paraId="363F33DB"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31B51D0B"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12 200 257</w:t>
            </w:r>
          </w:p>
        </w:tc>
        <w:tc>
          <w:tcPr>
            <w:tcW w:w="627" w:type="dxa"/>
            <w:tcBorders>
              <w:top w:val="nil"/>
              <w:left w:val="nil"/>
              <w:bottom w:val="single" w:sz="4" w:space="0" w:color="auto"/>
              <w:right w:val="single" w:sz="4" w:space="0" w:color="auto"/>
            </w:tcBorders>
            <w:shd w:val="clear" w:color="auto" w:fill="auto"/>
            <w:noWrap/>
            <w:hideMark/>
          </w:tcPr>
          <w:p w14:paraId="0C280996"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9</w:t>
            </w:r>
          </w:p>
        </w:tc>
        <w:tc>
          <w:tcPr>
            <w:tcW w:w="1147" w:type="dxa"/>
            <w:tcBorders>
              <w:top w:val="nil"/>
              <w:left w:val="nil"/>
              <w:bottom w:val="single" w:sz="4" w:space="0" w:color="auto"/>
              <w:right w:val="single" w:sz="4" w:space="0" w:color="auto"/>
            </w:tcBorders>
            <w:shd w:val="clear" w:color="auto" w:fill="auto"/>
            <w:noWrap/>
            <w:hideMark/>
          </w:tcPr>
          <w:p w14:paraId="77048A1E"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610 012</w:t>
            </w:r>
          </w:p>
        </w:tc>
        <w:tc>
          <w:tcPr>
            <w:tcW w:w="572" w:type="dxa"/>
            <w:tcBorders>
              <w:top w:val="nil"/>
              <w:left w:val="nil"/>
              <w:bottom w:val="single" w:sz="4" w:space="0" w:color="auto"/>
              <w:right w:val="single" w:sz="4" w:space="0" w:color="auto"/>
            </w:tcBorders>
            <w:shd w:val="clear" w:color="auto" w:fill="auto"/>
            <w:noWrap/>
            <w:hideMark/>
          </w:tcPr>
          <w:p w14:paraId="04339DCF"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043" w:type="dxa"/>
            <w:tcBorders>
              <w:top w:val="nil"/>
              <w:left w:val="nil"/>
              <w:bottom w:val="single" w:sz="4" w:space="0" w:color="auto"/>
              <w:right w:val="single" w:sz="4" w:space="0" w:color="auto"/>
            </w:tcBorders>
            <w:shd w:val="clear" w:color="auto" w:fill="auto"/>
            <w:noWrap/>
            <w:hideMark/>
          </w:tcPr>
          <w:p w14:paraId="4B39B9E2"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610 013</w:t>
            </w:r>
          </w:p>
        </w:tc>
        <w:tc>
          <w:tcPr>
            <w:tcW w:w="572" w:type="dxa"/>
            <w:tcBorders>
              <w:top w:val="nil"/>
              <w:left w:val="nil"/>
              <w:bottom w:val="single" w:sz="4" w:space="0" w:color="auto"/>
              <w:right w:val="single" w:sz="4" w:space="0" w:color="auto"/>
            </w:tcBorders>
            <w:shd w:val="clear" w:color="auto" w:fill="auto"/>
            <w:noWrap/>
            <w:hideMark/>
          </w:tcPr>
          <w:p w14:paraId="009CE8F9"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1EA25214"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5 490 116</w:t>
            </w:r>
          </w:p>
        </w:tc>
        <w:tc>
          <w:tcPr>
            <w:tcW w:w="622" w:type="dxa"/>
            <w:tcBorders>
              <w:top w:val="nil"/>
              <w:left w:val="nil"/>
              <w:bottom w:val="single" w:sz="4" w:space="0" w:color="auto"/>
              <w:right w:val="single" w:sz="4" w:space="0" w:color="auto"/>
            </w:tcBorders>
            <w:shd w:val="clear" w:color="auto" w:fill="auto"/>
            <w:noWrap/>
            <w:hideMark/>
          </w:tcPr>
          <w:p w14:paraId="543396E4"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5A309510"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5 490 116</w:t>
            </w:r>
          </w:p>
        </w:tc>
        <w:tc>
          <w:tcPr>
            <w:tcW w:w="569" w:type="dxa"/>
            <w:tcBorders>
              <w:top w:val="nil"/>
              <w:left w:val="nil"/>
              <w:bottom w:val="single" w:sz="4" w:space="0" w:color="auto"/>
              <w:right w:val="single" w:sz="4" w:space="0" w:color="auto"/>
            </w:tcBorders>
            <w:shd w:val="clear" w:color="auto" w:fill="auto"/>
            <w:noWrap/>
            <w:hideMark/>
          </w:tcPr>
          <w:p w14:paraId="14D35C15"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0B80603B"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26F51F1B"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6467A7F"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28D61688"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746" w:type="dxa"/>
            <w:tcBorders>
              <w:top w:val="nil"/>
              <w:left w:val="nil"/>
              <w:bottom w:val="single" w:sz="4" w:space="0" w:color="auto"/>
              <w:right w:val="single" w:sz="4" w:space="0" w:color="auto"/>
            </w:tcBorders>
            <w:shd w:val="clear" w:color="auto" w:fill="auto"/>
            <w:noWrap/>
            <w:hideMark/>
          </w:tcPr>
          <w:p w14:paraId="382B225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2</w:t>
            </w:r>
          </w:p>
        </w:tc>
        <w:tc>
          <w:tcPr>
            <w:tcW w:w="687" w:type="dxa"/>
            <w:tcBorders>
              <w:top w:val="nil"/>
              <w:left w:val="nil"/>
              <w:bottom w:val="single" w:sz="4" w:space="0" w:color="auto"/>
              <w:right w:val="single" w:sz="4" w:space="0" w:color="auto"/>
            </w:tcBorders>
            <w:shd w:val="clear" w:color="auto" w:fill="auto"/>
            <w:noWrap/>
            <w:hideMark/>
          </w:tcPr>
          <w:p w14:paraId="69D05F2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79DE6FCB"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20 114 979</w:t>
            </w:r>
          </w:p>
        </w:tc>
        <w:tc>
          <w:tcPr>
            <w:tcW w:w="627" w:type="dxa"/>
            <w:tcBorders>
              <w:top w:val="nil"/>
              <w:left w:val="nil"/>
              <w:bottom w:val="single" w:sz="4" w:space="0" w:color="auto"/>
              <w:right w:val="single" w:sz="4" w:space="0" w:color="auto"/>
            </w:tcBorders>
            <w:shd w:val="clear" w:color="auto" w:fill="auto"/>
            <w:noWrap/>
            <w:hideMark/>
          </w:tcPr>
          <w:p w14:paraId="6573B3C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9</w:t>
            </w:r>
          </w:p>
        </w:tc>
        <w:tc>
          <w:tcPr>
            <w:tcW w:w="1147" w:type="dxa"/>
            <w:tcBorders>
              <w:top w:val="nil"/>
              <w:left w:val="nil"/>
              <w:bottom w:val="single" w:sz="4" w:space="0" w:color="auto"/>
              <w:right w:val="single" w:sz="4" w:space="0" w:color="auto"/>
            </w:tcBorders>
            <w:shd w:val="clear" w:color="auto" w:fill="auto"/>
            <w:noWrap/>
            <w:hideMark/>
          </w:tcPr>
          <w:p w14:paraId="22C4F55F"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1 005 749</w:t>
            </w:r>
          </w:p>
        </w:tc>
        <w:tc>
          <w:tcPr>
            <w:tcW w:w="572" w:type="dxa"/>
            <w:tcBorders>
              <w:top w:val="nil"/>
              <w:left w:val="nil"/>
              <w:bottom w:val="single" w:sz="4" w:space="0" w:color="auto"/>
              <w:right w:val="single" w:sz="4" w:space="0" w:color="auto"/>
            </w:tcBorders>
            <w:shd w:val="clear" w:color="auto" w:fill="auto"/>
            <w:noWrap/>
            <w:hideMark/>
          </w:tcPr>
          <w:p w14:paraId="7905FEB2"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043" w:type="dxa"/>
            <w:tcBorders>
              <w:top w:val="nil"/>
              <w:left w:val="nil"/>
              <w:bottom w:val="single" w:sz="4" w:space="0" w:color="auto"/>
              <w:right w:val="single" w:sz="4" w:space="0" w:color="auto"/>
            </w:tcBorders>
            <w:shd w:val="clear" w:color="auto" w:fill="auto"/>
            <w:noWrap/>
            <w:hideMark/>
          </w:tcPr>
          <w:p w14:paraId="7608F3EA"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1 005 749</w:t>
            </w:r>
          </w:p>
        </w:tc>
        <w:tc>
          <w:tcPr>
            <w:tcW w:w="572" w:type="dxa"/>
            <w:tcBorders>
              <w:top w:val="nil"/>
              <w:left w:val="nil"/>
              <w:bottom w:val="single" w:sz="4" w:space="0" w:color="auto"/>
              <w:right w:val="single" w:sz="4" w:space="0" w:color="auto"/>
            </w:tcBorders>
            <w:shd w:val="clear" w:color="auto" w:fill="auto"/>
            <w:noWrap/>
            <w:hideMark/>
          </w:tcPr>
          <w:p w14:paraId="50823E95"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2FA7CD98"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9 051 740</w:t>
            </w:r>
          </w:p>
        </w:tc>
        <w:tc>
          <w:tcPr>
            <w:tcW w:w="622" w:type="dxa"/>
            <w:tcBorders>
              <w:top w:val="nil"/>
              <w:left w:val="nil"/>
              <w:bottom w:val="single" w:sz="4" w:space="0" w:color="auto"/>
              <w:right w:val="single" w:sz="4" w:space="0" w:color="auto"/>
            </w:tcBorders>
            <w:shd w:val="clear" w:color="auto" w:fill="auto"/>
            <w:noWrap/>
            <w:hideMark/>
          </w:tcPr>
          <w:p w14:paraId="53871689"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00786934"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9 051 741</w:t>
            </w:r>
          </w:p>
        </w:tc>
        <w:tc>
          <w:tcPr>
            <w:tcW w:w="569" w:type="dxa"/>
            <w:tcBorders>
              <w:top w:val="nil"/>
              <w:left w:val="nil"/>
              <w:bottom w:val="single" w:sz="4" w:space="0" w:color="auto"/>
              <w:right w:val="single" w:sz="4" w:space="0" w:color="auto"/>
            </w:tcBorders>
            <w:shd w:val="clear" w:color="auto" w:fill="auto"/>
            <w:noWrap/>
            <w:hideMark/>
          </w:tcPr>
          <w:p w14:paraId="2668A4CB"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1786BC5E"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409AFB9C"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4B70C70"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1D64FAAC"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746" w:type="dxa"/>
            <w:tcBorders>
              <w:top w:val="nil"/>
              <w:left w:val="nil"/>
              <w:bottom w:val="single" w:sz="4" w:space="0" w:color="auto"/>
              <w:right w:val="single" w:sz="4" w:space="0" w:color="auto"/>
            </w:tcBorders>
            <w:shd w:val="clear" w:color="auto" w:fill="auto"/>
            <w:noWrap/>
            <w:hideMark/>
          </w:tcPr>
          <w:p w14:paraId="45F14960"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w:t>
            </w:r>
          </w:p>
        </w:tc>
        <w:tc>
          <w:tcPr>
            <w:tcW w:w="687" w:type="dxa"/>
            <w:tcBorders>
              <w:top w:val="nil"/>
              <w:left w:val="nil"/>
              <w:bottom w:val="single" w:sz="4" w:space="0" w:color="auto"/>
              <w:right w:val="single" w:sz="4" w:space="0" w:color="auto"/>
            </w:tcBorders>
            <w:shd w:val="clear" w:color="auto" w:fill="auto"/>
            <w:noWrap/>
            <w:hideMark/>
          </w:tcPr>
          <w:p w14:paraId="5498C280"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036A89C3"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13 413 000</w:t>
            </w:r>
          </w:p>
        </w:tc>
        <w:tc>
          <w:tcPr>
            <w:tcW w:w="627" w:type="dxa"/>
            <w:tcBorders>
              <w:top w:val="nil"/>
              <w:left w:val="nil"/>
              <w:bottom w:val="single" w:sz="4" w:space="0" w:color="auto"/>
              <w:right w:val="single" w:sz="4" w:space="0" w:color="auto"/>
            </w:tcBorders>
            <w:shd w:val="clear" w:color="auto" w:fill="auto"/>
            <w:noWrap/>
            <w:hideMark/>
          </w:tcPr>
          <w:p w14:paraId="2933A87A"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9</w:t>
            </w:r>
          </w:p>
        </w:tc>
        <w:tc>
          <w:tcPr>
            <w:tcW w:w="1147" w:type="dxa"/>
            <w:tcBorders>
              <w:top w:val="nil"/>
              <w:left w:val="nil"/>
              <w:bottom w:val="single" w:sz="4" w:space="0" w:color="auto"/>
              <w:right w:val="single" w:sz="4" w:space="0" w:color="auto"/>
            </w:tcBorders>
            <w:shd w:val="clear" w:color="auto" w:fill="auto"/>
            <w:noWrap/>
            <w:hideMark/>
          </w:tcPr>
          <w:p w14:paraId="3DD3115C"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670 650</w:t>
            </w:r>
          </w:p>
        </w:tc>
        <w:tc>
          <w:tcPr>
            <w:tcW w:w="572" w:type="dxa"/>
            <w:tcBorders>
              <w:top w:val="nil"/>
              <w:left w:val="nil"/>
              <w:bottom w:val="single" w:sz="4" w:space="0" w:color="auto"/>
              <w:right w:val="single" w:sz="4" w:space="0" w:color="auto"/>
            </w:tcBorders>
            <w:shd w:val="clear" w:color="auto" w:fill="auto"/>
            <w:noWrap/>
            <w:hideMark/>
          </w:tcPr>
          <w:p w14:paraId="654DC35F"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043" w:type="dxa"/>
            <w:tcBorders>
              <w:top w:val="nil"/>
              <w:left w:val="nil"/>
              <w:bottom w:val="single" w:sz="4" w:space="0" w:color="auto"/>
              <w:right w:val="single" w:sz="4" w:space="0" w:color="auto"/>
            </w:tcBorders>
            <w:shd w:val="clear" w:color="auto" w:fill="auto"/>
            <w:noWrap/>
            <w:hideMark/>
          </w:tcPr>
          <w:p w14:paraId="734D0241"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670 650</w:t>
            </w:r>
          </w:p>
        </w:tc>
        <w:tc>
          <w:tcPr>
            <w:tcW w:w="572" w:type="dxa"/>
            <w:tcBorders>
              <w:top w:val="nil"/>
              <w:left w:val="nil"/>
              <w:bottom w:val="single" w:sz="4" w:space="0" w:color="auto"/>
              <w:right w:val="single" w:sz="4" w:space="0" w:color="auto"/>
            </w:tcBorders>
            <w:shd w:val="clear" w:color="auto" w:fill="auto"/>
            <w:noWrap/>
            <w:hideMark/>
          </w:tcPr>
          <w:p w14:paraId="6C5C634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2F59C21C"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6 035 850</w:t>
            </w:r>
          </w:p>
        </w:tc>
        <w:tc>
          <w:tcPr>
            <w:tcW w:w="622" w:type="dxa"/>
            <w:tcBorders>
              <w:top w:val="nil"/>
              <w:left w:val="nil"/>
              <w:bottom w:val="single" w:sz="4" w:space="0" w:color="auto"/>
              <w:right w:val="single" w:sz="4" w:space="0" w:color="auto"/>
            </w:tcBorders>
            <w:shd w:val="clear" w:color="auto" w:fill="auto"/>
            <w:noWrap/>
            <w:hideMark/>
          </w:tcPr>
          <w:p w14:paraId="217876E1"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25754CE3"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6 035 850</w:t>
            </w:r>
          </w:p>
        </w:tc>
        <w:tc>
          <w:tcPr>
            <w:tcW w:w="569" w:type="dxa"/>
            <w:tcBorders>
              <w:top w:val="nil"/>
              <w:left w:val="nil"/>
              <w:bottom w:val="single" w:sz="4" w:space="0" w:color="auto"/>
              <w:right w:val="single" w:sz="4" w:space="0" w:color="auto"/>
            </w:tcBorders>
            <w:shd w:val="clear" w:color="auto" w:fill="auto"/>
            <w:noWrap/>
            <w:hideMark/>
          </w:tcPr>
          <w:p w14:paraId="20136E5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247BE8B4"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47BEBB15"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4B36EAF"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1.1.1.6.</w:t>
            </w:r>
          </w:p>
        </w:tc>
        <w:tc>
          <w:tcPr>
            <w:tcW w:w="2097" w:type="dxa"/>
            <w:tcBorders>
              <w:top w:val="nil"/>
              <w:left w:val="nil"/>
              <w:bottom w:val="single" w:sz="4" w:space="0" w:color="auto"/>
              <w:right w:val="single" w:sz="4" w:space="0" w:color="auto"/>
            </w:tcBorders>
            <w:shd w:val="clear" w:color="auto" w:fill="auto"/>
            <w:noWrap/>
            <w:hideMark/>
          </w:tcPr>
          <w:p w14:paraId="42A9EF57"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xml:space="preserve">Zinātniskās darbības digitalizācija un  dalība Eiropas Atvērtajā zinātnes mākonī (EOSC </w:t>
            </w:r>
            <w:proofErr w:type="spellStart"/>
            <w:r w:rsidRPr="00B93ABC">
              <w:rPr>
                <w:rFonts w:ascii="Times New Roman" w:eastAsia="Times New Roman" w:hAnsi="Times New Roman" w:cs="Times New Roman"/>
                <w:color w:val="000000"/>
                <w:sz w:val="16"/>
                <w:szCs w:val="16"/>
              </w:rPr>
              <w:t>market</w:t>
            </w:r>
            <w:proofErr w:type="spellEnd"/>
            <w:r w:rsidRPr="00B93ABC">
              <w:rPr>
                <w:rFonts w:ascii="Times New Roman" w:eastAsia="Times New Roman" w:hAnsi="Times New Roman" w:cs="Times New Roman"/>
                <w:color w:val="000000"/>
                <w:sz w:val="16"/>
                <w:szCs w:val="16"/>
              </w:rPr>
              <w:t xml:space="preserve"> </w:t>
            </w:r>
            <w:proofErr w:type="spellStart"/>
            <w:r w:rsidRPr="00B93ABC">
              <w:rPr>
                <w:rFonts w:ascii="Times New Roman" w:eastAsia="Times New Roman" w:hAnsi="Times New Roman" w:cs="Times New Roman"/>
                <w:color w:val="000000"/>
                <w:sz w:val="16"/>
                <w:szCs w:val="16"/>
              </w:rPr>
              <w:t>place</w:t>
            </w:r>
            <w:proofErr w:type="spellEnd"/>
            <w:r w:rsidRPr="00B93ABC">
              <w:rPr>
                <w:rFonts w:ascii="Times New Roman" w:eastAsia="Times New Roman" w:hAnsi="Times New Roman" w:cs="Times New Roman"/>
                <w:color w:val="000000"/>
                <w:sz w:val="16"/>
                <w:szCs w:val="16"/>
              </w:rPr>
              <w:t xml:space="preserve"> pakalpojumu iegāde)</w:t>
            </w:r>
          </w:p>
        </w:tc>
        <w:tc>
          <w:tcPr>
            <w:tcW w:w="746" w:type="dxa"/>
            <w:tcBorders>
              <w:top w:val="nil"/>
              <w:left w:val="nil"/>
              <w:bottom w:val="single" w:sz="4" w:space="0" w:color="auto"/>
              <w:right w:val="single" w:sz="4" w:space="0" w:color="auto"/>
            </w:tcBorders>
            <w:shd w:val="clear" w:color="auto" w:fill="auto"/>
            <w:noWrap/>
            <w:hideMark/>
          </w:tcPr>
          <w:p w14:paraId="0C4FA630"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66A74126"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397B341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18 487 501</w:t>
            </w:r>
          </w:p>
        </w:tc>
        <w:tc>
          <w:tcPr>
            <w:tcW w:w="627" w:type="dxa"/>
            <w:tcBorders>
              <w:top w:val="nil"/>
              <w:left w:val="nil"/>
              <w:bottom w:val="single" w:sz="4" w:space="0" w:color="auto"/>
              <w:right w:val="single" w:sz="4" w:space="0" w:color="auto"/>
            </w:tcBorders>
            <w:shd w:val="clear" w:color="auto" w:fill="auto"/>
            <w:noWrap/>
            <w:hideMark/>
          </w:tcPr>
          <w:p w14:paraId="468ADFD4"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4</w:t>
            </w:r>
          </w:p>
        </w:tc>
        <w:tc>
          <w:tcPr>
            <w:tcW w:w="1147" w:type="dxa"/>
            <w:tcBorders>
              <w:top w:val="nil"/>
              <w:left w:val="nil"/>
              <w:bottom w:val="single" w:sz="4" w:space="0" w:color="auto"/>
              <w:right w:val="single" w:sz="4" w:space="0" w:color="auto"/>
            </w:tcBorders>
            <w:shd w:val="clear" w:color="auto" w:fill="auto"/>
            <w:noWrap/>
            <w:hideMark/>
          </w:tcPr>
          <w:p w14:paraId="58B990B2"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4 621 875</w:t>
            </w:r>
          </w:p>
        </w:tc>
        <w:tc>
          <w:tcPr>
            <w:tcW w:w="572" w:type="dxa"/>
            <w:tcBorders>
              <w:top w:val="nil"/>
              <w:left w:val="nil"/>
              <w:bottom w:val="single" w:sz="4" w:space="0" w:color="auto"/>
              <w:right w:val="single" w:sz="4" w:space="0" w:color="auto"/>
            </w:tcBorders>
            <w:shd w:val="clear" w:color="auto" w:fill="auto"/>
            <w:noWrap/>
            <w:hideMark/>
          </w:tcPr>
          <w:p w14:paraId="61F0DDD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8</w:t>
            </w:r>
          </w:p>
        </w:tc>
        <w:tc>
          <w:tcPr>
            <w:tcW w:w="1043" w:type="dxa"/>
            <w:tcBorders>
              <w:top w:val="nil"/>
              <w:left w:val="nil"/>
              <w:bottom w:val="single" w:sz="4" w:space="0" w:color="auto"/>
              <w:right w:val="single" w:sz="4" w:space="0" w:color="auto"/>
            </w:tcBorders>
            <w:shd w:val="clear" w:color="auto" w:fill="auto"/>
            <w:noWrap/>
            <w:hideMark/>
          </w:tcPr>
          <w:p w14:paraId="707B97D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4 621 875</w:t>
            </w:r>
          </w:p>
        </w:tc>
        <w:tc>
          <w:tcPr>
            <w:tcW w:w="572" w:type="dxa"/>
            <w:tcBorders>
              <w:top w:val="nil"/>
              <w:left w:val="nil"/>
              <w:bottom w:val="single" w:sz="4" w:space="0" w:color="auto"/>
              <w:right w:val="single" w:sz="4" w:space="0" w:color="auto"/>
            </w:tcBorders>
            <w:shd w:val="clear" w:color="auto" w:fill="auto"/>
            <w:noWrap/>
            <w:hideMark/>
          </w:tcPr>
          <w:p w14:paraId="507DBE71"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02FFE812"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2 310 938</w:t>
            </w:r>
          </w:p>
        </w:tc>
        <w:tc>
          <w:tcPr>
            <w:tcW w:w="622" w:type="dxa"/>
            <w:tcBorders>
              <w:top w:val="nil"/>
              <w:left w:val="nil"/>
              <w:bottom w:val="single" w:sz="4" w:space="0" w:color="auto"/>
              <w:right w:val="single" w:sz="4" w:space="0" w:color="auto"/>
            </w:tcBorders>
            <w:shd w:val="clear" w:color="auto" w:fill="auto"/>
            <w:noWrap/>
            <w:hideMark/>
          </w:tcPr>
          <w:p w14:paraId="2E76A70C"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28</w:t>
            </w:r>
          </w:p>
        </w:tc>
        <w:tc>
          <w:tcPr>
            <w:tcW w:w="1147" w:type="dxa"/>
            <w:tcBorders>
              <w:top w:val="nil"/>
              <w:left w:val="nil"/>
              <w:bottom w:val="single" w:sz="4" w:space="0" w:color="auto"/>
              <w:right w:val="single" w:sz="4" w:space="0" w:color="auto"/>
            </w:tcBorders>
            <w:shd w:val="clear" w:color="auto" w:fill="auto"/>
            <w:noWrap/>
            <w:hideMark/>
          </w:tcPr>
          <w:p w14:paraId="18F34D28"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4 621 875</w:t>
            </w:r>
          </w:p>
        </w:tc>
        <w:tc>
          <w:tcPr>
            <w:tcW w:w="569" w:type="dxa"/>
            <w:tcBorders>
              <w:top w:val="nil"/>
              <w:left w:val="nil"/>
              <w:bottom w:val="single" w:sz="4" w:space="0" w:color="auto"/>
              <w:right w:val="single" w:sz="4" w:space="0" w:color="auto"/>
            </w:tcBorders>
            <w:shd w:val="clear" w:color="auto" w:fill="auto"/>
            <w:noWrap/>
            <w:hideMark/>
          </w:tcPr>
          <w:p w14:paraId="48E3C12F"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6477171E"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2 310 938</w:t>
            </w:r>
          </w:p>
        </w:tc>
      </w:tr>
      <w:tr w:rsidR="00B93ABC" w:rsidRPr="00B93ABC" w14:paraId="4F3AA40F"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B1BDEA8"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1.1.1.7.</w:t>
            </w:r>
          </w:p>
        </w:tc>
        <w:tc>
          <w:tcPr>
            <w:tcW w:w="2097" w:type="dxa"/>
            <w:tcBorders>
              <w:top w:val="nil"/>
              <w:left w:val="nil"/>
              <w:bottom w:val="single" w:sz="4" w:space="0" w:color="auto"/>
              <w:right w:val="single" w:sz="4" w:space="0" w:color="auto"/>
            </w:tcBorders>
            <w:shd w:val="clear" w:color="auto" w:fill="auto"/>
            <w:noWrap/>
            <w:hideMark/>
          </w:tcPr>
          <w:p w14:paraId="7739BE8D"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Inovāciju granti studentiem</w:t>
            </w:r>
          </w:p>
        </w:tc>
        <w:tc>
          <w:tcPr>
            <w:tcW w:w="746" w:type="dxa"/>
            <w:tcBorders>
              <w:top w:val="nil"/>
              <w:left w:val="nil"/>
              <w:bottom w:val="single" w:sz="4" w:space="0" w:color="auto"/>
              <w:right w:val="single" w:sz="4" w:space="0" w:color="auto"/>
            </w:tcBorders>
            <w:shd w:val="clear" w:color="auto" w:fill="auto"/>
            <w:noWrap/>
            <w:hideMark/>
          </w:tcPr>
          <w:p w14:paraId="7D501A3C"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050B691C"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21CC0DA6"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14 025 000</w:t>
            </w:r>
          </w:p>
        </w:tc>
        <w:tc>
          <w:tcPr>
            <w:tcW w:w="627" w:type="dxa"/>
            <w:tcBorders>
              <w:top w:val="nil"/>
              <w:left w:val="nil"/>
              <w:bottom w:val="single" w:sz="4" w:space="0" w:color="auto"/>
              <w:right w:val="single" w:sz="4" w:space="0" w:color="auto"/>
            </w:tcBorders>
            <w:shd w:val="clear" w:color="auto" w:fill="auto"/>
            <w:noWrap/>
            <w:hideMark/>
          </w:tcPr>
          <w:p w14:paraId="2C344ECE"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6DC002D5"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3 155 625</w:t>
            </w:r>
          </w:p>
        </w:tc>
        <w:tc>
          <w:tcPr>
            <w:tcW w:w="572" w:type="dxa"/>
            <w:tcBorders>
              <w:top w:val="nil"/>
              <w:left w:val="nil"/>
              <w:bottom w:val="single" w:sz="4" w:space="0" w:color="auto"/>
              <w:right w:val="single" w:sz="4" w:space="0" w:color="auto"/>
            </w:tcBorders>
            <w:shd w:val="clear" w:color="auto" w:fill="auto"/>
            <w:noWrap/>
            <w:hideMark/>
          </w:tcPr>
          <w:p w14:paraId="7A39A8F3"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8</w:t>
            </w:r>
          </w:p>
        </w:tc>
        <w:tc>
          <w:tcPr>
            <w:tcW w:w="1043" w:type="dxa"/>
            <w:tcBorders>
              <w:top w:val="nil"/>
              <w:left w:val="nil"/>
              <w:bottom w:val="single" w:sz="4" w:space="0" w:color="auto"/>
              <w:right w:val="single" w:sz="4" w:space="0" w:color="auto"/>
            </w:tcBorders>
            <w:shd w:val="clear" w:color="auto" w:fill="auto"/>
            <w:noWrap/>
            <w:hideMark/>
          </w:tcPr>
          <w:p w14:paraId="111370FC"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3 155 625</w:t>
            </w:r>
          </w:p>
        </w:tc>
        <w:tc>
          <w:tcPr>
            <w:tcW w:w="572" w:type="dxa"/>
            <w:tcBorders>
              <w:top w:val="nil"/>
              <w:left w:val="nil"/>
              <w:bottom w:val="single" w:sz="4" w:space="0" w:color="auto"/>
              <w:right w:val="single" w:sz="4" w:space="0" w:color="auto"/>
            </w:tcBorders>
            <w:shd w:val="clear" w:color="auto" w:fill="auto"/>
            <w:noWrap/>
            <w:hideMark/>
          </w:tcPr>
          <w:p w14:paraId="31E22D05"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4CE5D881"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3 155 625</w:t>
            </w:r>
          </w:p>
        </w:tc>
        <w:tc>
          <w:tcPr>
            <w:tcW w:w="622" w:type="dxa"/>
            <w:tcBorders>
              <w:top w:val="nil"/>
              <w:left w:val="nil"/>
              <w:bottom w:val="single" w:sz="4" w:space="0" w:color="auto"/>
              <w:right w:val="single" w:sz="4" w:space="0" w:color="auto"/>
            </w:tcBorders>
            <w:shd w:val="clear" w:color="auto" w:fill="auto"/>
            <w:noWrap/>
            <w:hideMark/>
          </w:tcPr>
          <w:p w14:paraId="28AFB5D7"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28</w:t>
            </w:r>
          </w:p>
        </w:tc>
        <w:tc>
          <w:tcPr>
            <w:tcW w:w="1147" w:type="dxa"/>
            <w:tcBorders>
              <w:top w:val="nil"/>
              <w:left w:val="nil"/>
              <w:bottom w:val="single" w:sz="4" w:space="0" w:color="auto"/>
              <w:right w:val="single" w:sz="4" w:space="0" w:color="auto"/>
            </w:tcBorders>
            <w:shd w:val="clear" w:color="auto" w:fill="auto"/>
            <w:noWrap/>
            <w:hideMark/>
          </w:tcPr>
          <w:p w14:paraId="77DFBEF0"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3 155 625</w:t>
            </w:r>
          </w:p>
        </w:tc>
        <w:tc>
          <w:tcPr>
            <w:tcW w:w="569" w:type="dxa"/>
            <w:tcBorders>
              <w:top w:val="nil"/>
              <w:left w:val="nil"/>
              <w:bottom w:val="single" w:sz="4" w:space="0" w:color="auto"/>
              <w:right w:val="single" w:sz="4" w:space="0" w:color="auto"/>
            </w:tcBorders>
            <w:shd w:val="clear" w:color="auto" w:fill="auto"/>
            <w:noWrap/>
            <w:hideMark/>
          </w:tcPr>
          <w:p w14:paraId="5DACE21D"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29</w:t>
            </w:r>
          </w:p>
        </w:tc>
        <w:tc>
          <w:tcPr>
            <w:tcW w:w="1147" w:type="dxa"/>
            <w:tcBorders>
              <w:top w:val="nil"/>
              <w:left w:val="nil"/>
              <w:bottom w:val="single" w:sz="4" w:space="0" w:color="auto"/>
              <w:right w:val="single" w:sz="4" w:space="0" w:color="auto"/>
            </w:tcBorders>
            <w:shd w:val="clear" w:color="auto" w:fill="auto"/>
            <w:noWrap/>
            <w:hideMark/>
          </w:tcPr>
          <w:p w14:paraId="4C6B6626"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1 402 500</w:t>
            </w:r>
          </w:p>
        </w:tc>
      </w:tr>
      <w:tr w:rsidR="00B93ABC" w:rsidRPr="00B93ABC" w14:paraId="14CE7820"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7B4AEA4"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1.1.1.8.</w:t>
            </w:r>
          </w:p>
        </w:tc>
        <w:tc>
          <w:tcPr>
            <w:tcW w:w="2097" w:type="dxa"/>
            <w:tcBorders>
              <w:top w:val="nil"/>
              <w:left w:val="nil"/>
              <w:bottom w:val="single" w:sz="4" w:space="0" w:color="auto"/>
              <w:right w:val="single" w:sz="4" w:space="0" w:color="auto"/>
            </w:tcBorders>
            <w:shd w:val="clear" w:color="auto" w:fill="auto"/>
            <w:noWrap/>
            <w:hideMark/>
          </w:tcPr>
          <w:p w14:paraId="099C7F3B"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Doktorantūras granti</w:t>
            </w:r>
          </w:p>
        </w:tc>
        <w:tc>
          <w:tcPr>
            <w:tcW w:w="746" w:type="dxa"/>
            <w:tcBorders>
              <w:top w:val="nil"/>
              <w:left w:val="nil"/>
              <w:bottom w:val="single" w:sz="4" w:space="0" w:color="auto"/>
              <w:right w:val="single" w:sz="4" w:space="0" w:color="auto"/>
            </w:tcBorders>
            <w:shd w:val="clear" w:color="auto" w:fill="auto"/>
            <w:noWrap/>
            <w:hideMark/>
          </w:tcPr>
          <w:p w14:paraId="53C9B002"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7B7211B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621DB2C1"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16 269 000</w:t>
            </w:r>
          </w:p>
        </w:tc>
        <w:tc>
          <w:tcPr>
            <w:tcW w:w="627" w:type="dxa"/>
            <w:tcBorders>
              <w:top w:val="nil"/>
              <w:left w:val="nil"/>
              <w:bottom w:val="single" w:sz="4" w:space="0" w:color="auto"/>
              <w:right w:val="single" w:sz="4" w:space="0" w:color="auto"/>
            </w:tcBorders>
            <w:shd w:val="clear" w:color="auto" w:fill="auto"/>
            <w:noWrap/>
            <w:hideMark/>
          </w:tcPr>
          <w:p w14:paraId="285F6EE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702E771F"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8 134 500</w:t>
            </w:r>
          </w:p>
        </w:tc>
        <w:tc>
          <w:tcPr>
            <w:tcW w:w="572" w:type="dxa"/>
            <w:tcBorders>
              <w:top w:val="nil"/>
              <w:left w:val="nil"/>
              <w:bottom w:val="single" w:sz="4" w:space="0" w:color="auto"/>
              <w:right w:val="single" w:sz="4" w:space="0" w:color="auto"/>
            </w:tcBorders>
            <w:shd w:val="clear" w:color="auto" w:fill="auto"/>
            <w:noWrap/>
            <w:hideMark/>
          </w:tcPr>
          <w:p w14:paraId="419CCCFC"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043" w:type="dxa"/>
            <w:tcBorders>
              <w:top w:val="nil"/>
              <w:left w:val="nil"/>
              <w:bottom w:val="single" w:sz="4" w:space="0" w:color="auto"/>
              <w:right w:val="single" w:sz="4" w:space="0" w:color="auto"/>
            </w:tcBorders>
            <w:shd w:val="clear" w:color="auto" w:fill="auto"/>
            <w:noWrap/>
            <w:hideMark/>
          </w:tcPr>
          <w:p w14:paraId="3770A89A"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8 134 500</w:t>
            </w:r>
          </w:p>
        </w:tc>
        <w:tc>
          <w:tcPr>
            <w:tcW w:w="572" w:type="dxa"/>
            <w:tcBorders>
              <w:top w:val="nil"/>
              <w:left w:val="nil"/>
              <w:bottom w:val="single" w:sz="4" w:space="0" w:color="auto"/>
              <w:right w:val="single" w:sz="4" w:space="0" w:color="auto"/>
            </w:tcBorders>
            <w:shd w:val="clear" w:color="auto" w:fill="auto"/>
            <w:noWrap/>
            <w:hideMark/>
          </w:tcPr>
          <w:p w14:paraId="7800F99A"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58748B18"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622" w:type="dxa"/>
            <w:tcBorders>
              <w:top w:val="nil"/>
              <w:left w:val="nil"/>
              <w:bottom w:val="single" w:sz="4" w:space="0" w:color="auto"/>
              <w:right w:val="single" w:sz="4" w:space="0" w:color="auto"/>
            </w:tcBorders>
            <w:shd w:val="clear" w:color="auto" w:fill="auto"/>
            <w:noWrap/>
            <w:hideMark/>
          </w:tcPr>
          <w:p w14:paraId="0A09053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1718EABE"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569" w:type="dxa"/>
            <w:tcBorders>
              <w:top w:val="nil"/>
              <w:left w:val="nil"/>
              <w:bottom w:val="single" w:sz="4" w:space="0" w:color="auto"/>
              <w:right w:val="single" w:sz="4" w:space="0" w:color="auto"/>
            </w:tcBorders>
            <w:shd w:val="clear" w:color="auto" w:fill="auto"/>
            <w:noWrap/>
            <w:hideMark/>
          </w:tcPr>
          <w:p w14:paraId="31F22882"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c>
          <w:tcPr>
            <w:tcW w:w="1147" w:type="dxa"/>
            <w:tcBorders>
              <w:top w:val="nil"/>
              <w:left w:val="nil"/>
              <w:bottom w:val="single" w:sz="4" w:space="0" w:color="auto"/>
              <w:right w:val="single" w:sz="4" w:space="0" w:color="auto"/>
            </w:tcBorders>
            <w:shd w:val="clear" w:color="auto" w:fill="auto"/>
            <w:noWrap/>
            <w:hideMark/>
          </w:tcPr>
          <w:p w14:paraId="3208C085"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 </w:t>
            </w:r>
          </w:p>
        </w:tc>
      </w:tr>
      <w:tr w:rsidR="00B93ABC" w:rsidRPr="00B93ABC" w14:paraId="6C530E41" w14:textId="77777777" w:rsidTr="00B93AB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FE313E1"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1.1.1.9.</w:t>
            </w:r>
          </w:p>
        </w:tc>
        <w:tc>
          <w:tcPr>
            <w:tcW w:w="2097" w:type="dxa"/>
            <w:tcBorders>
              <w:top w:val="nil"/>
              <w:left w:val="nil"/>
              <w:bottom w:val="single" w:sz="4" w:space="0" w:color="auto"/>
              <w:right w:val="single" w:sz="4" w:space="0" w:color="auto"/>
            </w:tcBorders>
            <w:shd w:val="clear" w:color="auto" w:fill="auto"/>
            <w:noWrap/>
            <w:hideMark/>
          </w:tcPr>
          <w:p w14:paraId="557E77AD" w14:textId="77777777" w:rsidR="00B93ABC" w:rsidRPr="00B93ABC" w:rsidRDefault="00B93ABC" w:rsidP="00B93ABC">
            <w:pPr>
              <w:spacing w:after="0" w:line="240" w:lineRule="auto"/>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Pēcdoktorantūras pētījumi</w:t>
            </w:r>
          </w:p>
        </w:tc>
        <w:tc>
          <w:tcPr>
            <w:tcW w:w="746" w:type="dxa"/>
            <w:tcBorders>
              <w:top w:val="nil"/>
              <w:left w:val="nil"/>
              <w:bottom w:val="single" w:sz="4" w:space="0" w:color="auto"/>
              <w:right w:val="single" w:sz="4" w:space="0" w:color="auto"/>
            </w:tcBorders>
            <w:shd w:val="clear" w:color="auto" w:fill="auto"/>
            <w:noWrap/>
            <w:hideMark/>
          </w:tcPr>
          <w:p w14:paraId="6FC218FD"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_</w:t>
            </w:r>
          </w:p>
        </w:tc>
        <w:tc>
          <w:tcPr>
            <w:tcW w:w="687" w:type="dxa"/>
            <w:tcBorders>
              <w:top w:val="nil"/>
              <w:left w:val="nil"/>
              <w:bottom w:val="single" w:sz="4" w:space="0" w:color="auto"/>
              <w:right w:val="single" w:sz="4" w:space="0" w:color="auto"/>
            </w:tcBorders>
            <w:shd w:val="clear" w:color="auto" w:fill="auto"/>
            <w:noWrap/>
            <w:hideMark/>
          </w:tcPr>
          <w:p w14:paraId="04458665" w14:textId="77777777" w:rsidR="00B93ABC" w:rsidRPr="00B93ABC" w:rsidRDefault="00B93ABC" w:rsidP="00B93ABC">
            <w:pPr>
              <w:spacing w:after="0" w:line="240" w:lineRule="auto"/>
              <w:jc w:val="center"/>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ERAF</w:t>
            </w:r>
          </w:p>
        </w:tc>
        <w:tc>
          <w:tcPr>
            <w:tcW w:w="1147" w:type="dxa"/>
            <w:tcBorders>
              <w:top w:val="nil"/>
              <w:left w:val="nil"/>
              <w:bottom w:val="single" w:sz="4" w:space="0" w:color="auto"/>
              <w:right w:val="single" w:sz="4" w:space="0" w:color="auto"/>
            </w:tcBorders>
            <w:shd w:val="clear" w:color="auto" w:fill="auto"/>
            <w:noWrap/>
            <w:hideMark/>
          </w:tcPr>
          <w:p w14:paraId="7A417421" w14:textId="77777777" w:rsidR="00B93ABC" w:rsidRPr="00B93ABC" w:rsidRDefault="00B93ABC" w:rsidP="00B93ABC">
            <w:pPr>
              <w:spacing w:after="0" w:line="240" w:lineRule="auto"/>
              <w:jc w:val="right"/>
              <w:rPr>
                <w:rFonts w:ascii="Times New Roman" w:eastAsia="Times New Roman" w:hAnsi="Times New Roman" w:cs="Times New Roman"/>
                <w:color w:val="000000"/>
                <w:sz w:val="16"/>
                <w:szCs w:val="16"/>
              </w:rPr>
            </w:pPr>
            <w:r w:rsidRPr="00B93ABC">
              <w:rPr>
                <w:rFonts w:ascii="Times New Roman" w:eastAsia="Times New Roman" w:hAnsi="Times New Roman" w:cs="Times New Roman"/>
                <w:color w:val="000000"/>
                <w:sz w:val="16"/>
                <w:szCs w:val="16"/>
              </w:rPr>
              <w:t>43 256 500</w:t>
            </w:r>
          </w:p>
        </w:tc>
        <w:tc>
          <w:tcPr>
            <w:tcW w:w="627" w:type="dxa"/>
            <w:tcBorders>
              <w:top w:val="nil"/>
              <w:left w:val="nil"/>
              <w:bottom w:val="single" w:sz="4" w:space="0" w:color="auto"/>
              <w:right w:val="single" w:sz="4" w:space="0" w:color="auto"/>
            </w:tcBorders>
            <w:shd w:val="clear" w:color="auto" w:fill="auto"/>
            <w:noWrap/>
            <w:hideMark/>
          </w:tcPr>
          <w:p w14:paraId="3C1112F8"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9</w:t>
            </w:r>
          </w:p>
        </w:tc>
        <w:tc>
          <w:tcPr>
            <w:tcW w:w="1147" w:type="dxa"/>
            <w:tcBorders>
              <w:top w:val="nil"/>
              <w:left w:val="nil"/>
              <w:bottom w:val="single" w:sz="4" w:space="0" w:color="auto"/>
              <w:right w:val="single" w:sz="4" w:space="0" w:color="auto"/>
            </w:tcBorders>
            <w:shd w:val="clear" w:color="auto" w:fill="auto"/>
            <w:noWrap/>
            <w:hideMark/>
          </w:tcPr>
          <w:p w14:paraId="76118D08"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2 162 825</w:t>
            </w:r>
          </w:p>
        </w:tc>
        <w:tc>
          <w:tcPr>
            <w:tcW w:w="572" w:type="dxa"/>
            <w:tcBorders>
              <w:top w:val="nil"/>
              <w:left w:val="nil"/>
              <w:bottom w:val="single" w:sz="4" w:space="0" w:color="auto"/>
              <w:right w:val="single" w:sz="4" w:space="0" w:color="auto"/>
            </w:tcBorders>
            <w:shd w:val="clear" w:color="auto" w:fill="auto"/>
            <w:noWrap/>
            <w:hideMark/>
          </w:tcPr>
          <w:p w14:paraId="1A5C5D0D"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10</w:t>
            </w:r>
          </w:p>
        </w:tc>
        <w:tc>
          <w:tcPr>
            <w:tcW w:w="1043" w:type="dxa"/>
            <w:tcBorders>
              <w:top w:val="nil"/>
              <w:left w:val="nil"/>
              <w:bottom w:val="single" w:sz="4" w:space="0" w:color="auto"/>
              <w:right w:val="single" w:sz="4" w:space="0" w:color="auto"/>
            </w:tcBorders>
            <w:shd w:val="clear" w:color="auto" w:fill="auto"/>
            <w:noWrap/>
            <w:hideMark/>
          </w:tcPr>
          <w:p w14:paraId="646A79FC"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2 162 825</w:t>
            </w:r>
          </w:p>
        </w:tc>
        <w:tc>
          <w:tcPr>
            <w:tcW w:w="572" w:type="dxa"/>
            <w:tcBorders>
              <w:top w:val="nil"/>
              <w:left w:val="nil"/>
              <w:bottom w:val="single" w:sz="4" w:space="0" w:color="auto"/>
              <w:right w:val="single" w:sz="4" w:space="0" w:color="auto"/>
            </w:tcBorders>
            <w:shd w:val="clear" w:color="auto" w:fill="auto"/>
            <w:noWrap/>
            <w:hideMark/>
          </w:tcPr>
          <w:p w14:paraId="63D6B693"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11</w:t>
            </w:r>
          </w:p>
        </w:tc>
        <w:tc>
          <w:tcPr>
            <w:tcW w:w="1147" w:type="dxa"/>
            <w:tcBorders>
              <w:top w:val="nil"/>
              <w:left w:val="nil"/>
              <w:bottom w:val="single" w:sz="4" w:space="0" w:color="auto"/>
              <w:right w:val="single" w:sz="4" w:space="0" w:color="auto"/>
            </w:tcBorders>
            <w:shd w:val="clear" w:color="auto" w:fill="auto"/>
            <w:noWrap/>
            <w:hideMark/>
          </w:tcPr>
          <w:p w14:paraId="3F27132C"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17 302 600</w:t>
            </w:r>
          </w:p>
        </w:tc>
        <w:tc>
          <w:tcPr>
            <w:tcW w:w="622" w:type="dxa"/>
            <w:tcBorders>
              <w:top w:val="nil"/>
              <w:left w:val="nil"/>
              <w:bottom w:val="single" w:sz="4" w:space="0" w:color="auto"/>
              <w:right w:val="single" w:sz="4" w:space="0" w:color="auto"/>
            </w:tcBorders>
            <w:shd w:val="clear" w:color="auto" w:fill="auto"/>
            <w:noWrap/>
            <w:hideMark/>
          </w:tcPr>
          <w:p w14:paraId="59175CCB"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12</w:t>
            </w:r>
          </w:p>
        </w:tc>
        <w:tc>
          <w:tcPr>
            <w:tcW w:w="1147" w:type="dxa"/>
            <w:tcBorders>
              <w:top w:val="nil"/>
              <w:left w:val="nil"/>
              <w:bottom w:val="single" w:sz="4" w:space="0" w:color="auto"/>
              <w:right w:val="single" w:sz="4" w:space="0" w:color="auto"/>
            </w:tcBorders>
            <w:shd w:val="clear" w:color="auto" w:fill="auto"/>
            <w:noWrap/>
            <w:hideMark/>
          </w:tcPr>
          <w:p w14:paraId="704FC178"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19 465 425</w:t>
            </w:r>
          </w:p>
        </w:tc>
        <w:tc>
          <w:tcPr>
            <w:tcW w:w="569" w:type="dxa"/>
            <w:tcBorders>
              <w:top w:val="nil"/>
              <w:left w:val="nil"/>
              <w:bottom w:val="single" w:sz="4" w:space="0" w:color="auto"/>
              <w:right w:val="single" w:sz="4" w:space="0" w:color="auto"/>
            </w:tcBorders>
            <w:shd w:val="clear" w:color="auto" w:fill="auto"/>
            <w:noWrap/>
            <w:hideMark/>
          </w:tcPr>
          <w:p w14:paraId="3EBDFDBF" w14:textId="77777777" w:rsidR="00B93ABC" w:rsidRPr="00B93ABC" w:rsidRDefault="00B93ABC" w:rsidP="00B93ABC">
            <w:pPr>
              <w:spacing w:after="0" w:line="240" w:lineRule="auto"/>
              <w:jc w:val="center"/>
              <w:rPr>
                <w:rFonts w:ascii="Times New Roman" w:eastAsia="Times New Roman" w:hAnsi="Times New Roman" w:cs="Times New Roman"/>
                <w:b/>
                <w:bCs/>
                <w:color w:val="00B050"/>
                <w:sz w:val="16"/>
                <w:szCs w:val="16"/>
              </w:rPr>
            </w:pPr>
            <w:r w:rsidRPr="00B93ABC">
              <w:rPr>
                <w:rFonts w:ascii="Times New Roman" w:eastAsia="Times New Roman" w:hAnsi="Times New Roman" w:cs="Times New Roman"/>
                <w:b/>
                <w:bCs/>
                <w:color w:val="00B050"/>
                <w:sz w:val="16"/>
                <w:szCs w:val="16"/>
              </w:rPr>
              <w:t>29</w:t>
            </w:r>
          </w:p>
        </w:tc>
        <w:tc>
          <w:tcPr>
            <w:tcW w:w="1147" w:type="dxa"/>
            <w:tcBorders>
              <w:top w:val="nil"/>
              <w:left w:val="nil"/>
              <w:bottom w:val="single" w:sz="4" w:space="0" w:color="auto"/>
              <w:right w:val="single" w:sz="4" w:space="0" w:color="auto"/>
            </w:tcBorders>
            <w:shd w:val="clear" w:color="auto" w:fill="auto"/>
            <w:noWrap/>
            <w:hideMark/>
          </w:tcPr>
          <w:p w14:paraId="19BC6A9F" w14:textId="77777777" w:rsidR="00B93ABC" w:rsidRPr="00B93ABC" w:rsidRDefault="00B93ABC" w:rsidP="00B93ABC">
            <w:pPr>
              <w:spacing w:after="0" w:line="240" w:lineRule="auto"/>
              <w:jc w:val="right"/>
              <w:rPr>
                <w:rFonts w:ascii="Times New Roman" w:eastAsia="Times New Roman" w:hAnsi="Times New Roman" w:cs="Times New Roman"/>
                <w:sz w:val="16"/>
                <w:szCs w:val="16"/>
              </w:rPr>
            </w:pPr>
            <w:r w:rsidRPr="00B93ABC">
              <w:rPr>
                <w:rFonts w:ascii="Times New Roman" w:eastAsia="Times New Roman" w:hAnsi="Times New Roman" w:cs="Times New Roman"/>
                <w:sz w:val="16"/>
                <w:szCs w:val="16"/>
              </w:rPr>
              <w:t>2 162 825</w:t>
            </w:r>
          </w:p>
        </w:tc>
      </w:tr>
    </w:tbl>
    <w:p w14:paraId="14270C97" w14:textId="77777777" w:rsidR="007B61DB" w:rsidRDefault="007B61DB">
      <w:pPr>
        <w:spacing w:after="0" w:line="240" w:lineRule="auto"/>
        <w:jc w:val="both"/>
        <w:rPr>
          <w:rFonts w:ascii="Times New Roman" w:eastAsia="Times New Roman" w:hAnsi="Times New Roman" w:cs="Times New Roman"/>
          <w:sz w:val="20"/>
          <w:szCs w:val="20"/>
        </w:rPr>
      </w:pPr>
    </w:p>
    <w:p w14:paraId="53C85210" w14:textId="77777777" w:rsidR="007B61DB" w:rsidRDefault="007B61DB">
      <w:pPr>
        <w:spacing w:after="0" w:line="240" w:lineRule="auto"/>
        <w:jc w:val="both"/>
        <w:rPr>
          <w:rFonts w:ascii="Times New Roman" w:eastAsia="Times New Roman" w:hAnsi="Times New Roman" w:cs="Times New Roman"/>
          <w:sz w:val="20"/>
          <w:szCs w:val="20"/>
        </w:rPr>
      </w:pPr>
      <w:bookmarkStart w:id="14" w:name="_heading=h.30j0zll" w:colFirst="0" w:colLast="0"/>
      <w:bookmarkEnd w:id="14"/>
    </w:p>
    <w:sectPr w:rsidR="007B61DB" w:rsidSect="005C0932">
      <w:pgSz w:w="16838" w:h="11906" w:orient="landscape"/>
      <w:pgMar w:top="1134" w:right="851" w:bottom="851" w:left="851"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E85E6" w14:textId="77777777" w:rsidR="00935F86" w:rsidRDefault="00935F86">
      <w:pPr>
        <w:spacing w:after="0" w:line="240" w:lineRule="auto"/>
      </w:pPr>
      <w:r>
        <w:separator/>
      </w:r>
    </w:p>
  </w:endnote>
  <w:endnote w:type="continuationSeparator" w:id="0">
    <w:p w14:paraId="34C60023" w14:textId="77777777" w:rsidR="00935F86" w:rsidRDefault="00935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183B8" w14:textId="5540FE54" w:rsidR="00587309" w:rsidRDefault="0058730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D74AC">
      <w:rPr>
        <w:noProof/>
        <w:color w:val="000000"/>
      </w:rPr>
      <w:t>1</w:t>
    </w:r>
    <w:r>
      <w:rPr>
        <w:color w:val="000000"/>
      </w:rPr>
      <w:fldChar w:fldCharType="end"/>
    </w:r>
  </w:p>
  <w:p w14:paraId="10E7112C" w14:textId="77777777" w:rsidR="00587309" w:rsidRDefault="00587309">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A1D0A" w14:textId="77777777" w:rsidR="00935F86" w:rsidRDefault="00935F86">
      <w:pPr>
        <w:spacing w:after="0" w:line="240" w:lineRule="auto"/>
      </w:pPr>
      <w:r>
        <w:separator/>
      </w:r>
    </w:p>
  </w:footnote>
  <w:footnote w:type="continuationSeparator" w:id="0">
    <w:p w14:paraId="1C41AB3B" w14:textId="77777777" w:rsidR="00935F86" w:rsidRDefault="00935F86">
      <w:pPr>
        <w:spacing w:after="0" w:line="240" w:lineRule="auto"/>
      </w:pPr>
      <w:r>
        <w:continuationSeparator/>
      </w:r>
    </w:p>
  </w:footnote>
  <w:footnote w:id="1">
    <w:p w14:paraId="22BCD469"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12D783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0868C48C"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648F30C"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27A0D21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6">
    <w:p w14:paraId="5FA7FE03"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AC8B47F"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10C14C33"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9">
    <w:p w14:paraId="6294EEC2" w14:textId="77777777" w:rsidR="00587309" w:rsidRDefault="00587309" w:rsidP="00B81D5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6986517" w14:textId="77777777" w:rsidR="00587309" w:rsidRDefault="005873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efektīva sadarbība - ir sadarbība vismaz divu neatkarīgu pušu starpā, lai apmainītos ar zināšanām un tehnoloģiju, vai, lai sasniegtu kopēju mērķi, kura pamatā ir darba dalīšana, kad puses kopīgi nosaka sadarbības projekta darbības jomu, piedalās tā īstenošanā un sadala tā riskus, kā arī rezultātus.</w:t>
      </w:r>
    </w:p>
  </w:footnote>
  <w:footnote w:id="11">
    <w:p w14:paraId="1F6AEA5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4">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3ABD96D"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3">
    <w:p w14:paraId="52C106AF"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522A4A7B"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5">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3B782188"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6">
    <w:p w14:paraId="0AAB37E0" w14:textId="77777777" w:rsidR="00587309" w:rsidRDefault="00587309" w:rsidP="00B81D5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658B3B34"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Personas, kurām ir nepieciešamās tehniskās zināšanas un pieredze vienā vai vairākās jomās un kuras zinātnieku vadībā piedalās zinātniskajā darbībā, veicot tehniskos uzdevumus. </w:t>
      </w:r>
    </w:p>
  </w:footnote>
  <w:footnote w:id="18">
    <w:p w14:paraId="296B27E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6">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0EE5FBD2"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0">
    <w:p w14:paraId="27FA5E4A"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00B8CC1A" w14:textId="77777777" w:rsidR="00587309" w:rsidRDefault="00587309" w:rsidP="00EE4E1C">
      <w:pPr>
        <w:pStyle w:val="FootnoteText"/>
      </w:pPr>
      <w:r>
        <w:rPr>
          <w:rStyle w:val="FootnoteReference"/>
        </w:rPr>
        <w:footnoteRef/>
      </w:r>
      <w:r>
        <w:t xml:space="preserve"> </w:t>
      </w:r>
      <w:r w:rsidRPr="0010392B">
        <w:rPr>
          <w:rFonts w:ascii="Times New Roman" w:eastAsia="Times New Roman" w:hAnsi="Times New Roman"/>
          <w:sz w:val="18"/>
          <w:szCs w:val="18"/>
          <w:lang w:eastAsia="lv-LV"/>
        </w:rPr>
        <w:t>Definīcija pielāgota EK kopīgā rādītāja RCO14 "</w:t>
      </w:r>
      <w:proofErr w:type="spellStart"/>
      <w:r w:rsidRPr="0010392B">
        <w:rPr>
          <w:rFonts w:ascii="Times New Roman" w:eastAsia="Times New Roman" w:hAnsi="Times New Roman"/>
          <w:sz w:val="18"/>
          <w:szCs w:val="18"/>
          <w:lang w:eastAsia="lv-LV"/>
        </w:rPr>
        <w:t>Public</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institutions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supported</w:t>
      </w:r>
      <w:proofErr w:type="spellEnd"/>
      <w:r w:rsidRPr="0010392B">
        <w:rPr>
          <w:rFonts w:ascii="Times New Roman" w:eastAsia="Times New Roman" w:hAnsi="Times New Roman"/>
          <w:sz w:val="18"/>
          <w:szCs w:val="18"/>
          <w:lang w:eastAsia="lv-LV"/>
        </w:rPr>
        <w:t xml:space="preserve"> to </w:t>
      </w:r>
      <w:proofErr w:type="spellStart"/>
      <w:r w:rsidRPr="0010392B">
        <w:rPr>
          <w:rFonts w:ascii="Times New Roman" w:eastAsia="Times New Roman" w:hAnsi="Times New Roman"/>
          <w:sz w:val="18"/>
          <w:szCs w:val="18"/>
          <w:lang w:eastAsia="lv-LV"/>
        </w:rPr>
        <w:t>develop</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digital</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services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products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and</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processes</w:t>
      </w:r>
      <w:proofErr w:type="spellEnd"/>
      <w:r w:rsidRPr="0010392B">
        <w:rPr>
          <w:rFonts w:ascii="Times New Roman" w:eastAsia="Times New Roman" w:hAnsi="Times New Roman"/>
          <w:sz w:val="18"/>
          <w:szCs w:val="18"/>
          <w:lang w:eastAsia="lv-LV"/>
        </w:rPr>
        <w:t>" definīcijai</w:t>
      </w:r>
    </w:p>
  </w:footnote>
  <w:footnote w:id="22">
    <w:p w14:paraId="4C7AAEC7" w14:textId="77777777" w:rsidR="00587309" w:rsidRDefault="00587309" w:rsidP="00EE4E1C">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3">
    <w:p w14:paraId="198FDE04" w14:textId="77777777" w:rsidR="00587309" w:rsidRDefault="00587309" w:rsidP="00EE4E1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17B6F122" w14:textId="77777777" w:rsidR="00587309" w:rsidRDefault="00587309" w:rsidP="00EE4E1C">
      <w:pPr>
        <w:pStyle w:val="FootnoteText"/>
      </w:pPr>
      <w:r>
        <w:rPr>
          <w:rStyle w:val="FootnoteReference"/>
        </w:rPr>
        <w:footnoteRef/>
      </w:r>
      <w:r>
        <w:t xml:space="preserve"> </w:t>
      </w:r>
      <w:r w:rsidRPr="0071727A">
        <w:rPr>
          <w:rFonts w:ascii="Times New Roman" w:eastAsia="Times New Roman" w:hAnsi="Times New Roman"/>
          <w:sz w:val="18"/>
          <w:szCs w:val="18"/>
          <w:lang w:eastAsia="lv-LV"/>
        </w:rPr>
        <w:t>Definīcija pielāgota EK kopīgā rādītāja RCR11  "</w:t>
      </w:r>
      <w:proofErr w:type="spellStart"/>
      <w:r w:rsidRPr="0071727A">
        <w:rPr>
          <w:rFonts w:ascii="Times New Roman" w:eastAsia="Times New Roman" w:hAnsi="Times New Roman"/>
          <w:sz w:val="18"/>
          <w:szCs w:val="18"/>
          <w:lang w:eastAsia="lv-LV"/>
        </w:rPr>
        <w:t>Users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of</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new</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upgraded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public</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digital</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services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products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processes</w:t>
      </w:r>
      <w:proofErr w:type="spellEnd"/>
      <w:r w:rsidRPr="0071727A">
        <w:rPr>
          <w:rFonts w:ascii="Times New Roman" w:eastAsia="Times New Roman" w:hAnsi="Times New Roman"/>
          <w:sz w:val="18"/>
          <w:szCs w:val="18"/>
          <w:lang w:eastAsia="lv-LV"/>
        </w:rPr>
        <w:t>" definīcijai</w:t>
      </w:r>
    </w:p>
  </w:footnote>
  <w:footnote w:id="25">
    <w:p w14:paraId="604D6A22" w14:textId="77777777" w:rsidR="00587309" w:rsidRDefault="00587309" w:rsidP="0071727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6">
    <w:p w14:paraId="14ED90D1" w14:textId="77777777" w:rsidR="00587309" w:rsidRDefault="00587309" w:rsidP="0071727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78D95C11" w14:textId="121497F0" w:rsidR="00587309" w:rsidRPr="007D74AC" w:rsidRDefault="00587309" w:rsidP="00EE4E1C">
      <w:pPr>
        <w:pStyle w:val="FootnoteText"/>
        <w:rPr>
          <w:rFonts w:ascii="Times New Roman" w:hAnsi="Times New Roman"/>
        </w:rPr>
      </w:pPr>
      <w:r w:rsidRPr="007D74AC">
        <w:rPr>
          <w:rStyle w:val="FootnoteReference"/>
          <w:rFonts w:ascii="Times New Roman" w:hAnsi="Times New Roman"/>
        </w:rPr>
        <w:footnoteRef/>
      </w:r>
      <w:r w:rsidRPr="007D74AC">
        <w:rPr>
          <w:rFonts w:ascii="Times New Roman" w:hAnsi="Times New Roman"/>
        </w:rPr>
        <w:t xml:space="preserve"> Zinātnisko institūciju starptautiskā novērtējuma rezultāti </w:t>
      </w:r>
      <w:r w:rsidR="007D74AC" w:rsidRPr="007D74AC">
        <w:rPr>
          <w:rFonts w:ascii="Times New Roman" w:hAnsi="Times New Roman"/>
        </w:rPr>
        <w:t>publicēti</w:t>
      </w:r>
      <w:r w:rsidRPr="007D74AC">
        <w:rPr>
          <w:rFonts w:ascii="Times New Roman" w:hAnsi="Times New Roman"/>
        </w:rPr>
        <w:t xml:space="preserve"> 2021.gada 17.martā un ir pieejami šeit: https://www.izm.gov.lv/lv/2019-gada-zinatnisko-instituciju-starptautiskais-novertejums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75D38"/>
    <w:multiLevelType w:val="multilevel"/>
    <w:tmpl w:val="E172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9B6AD6"/>
    <w:multiLevelType w:val="multilevel"/>
    <w:tmpl w:val="B45488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0C46476"/>
    <w:multiLevelType w:val="multilevel"/>
    <w:tmpl w:val="8BC0D032"/>
    <w:lvl w:ilvl="0">
      <w:start w:val="1"/>
      <w:numFmt w:val="lowerLetter"/>
      <w:lvlText w:val="%1."/>
      <w:lvlJc w:val="left"/>
      <w:pPr>
        <w:ind w:left="-1080" w:hanging="360"/>
      </w:pPr>
    </w:lvl>
    <w:lvl w:ilvl="1">
      <w:start w:val="1"/>
      <w:numFmt w:val="lowerLetter"/>
      <w:lvlText w:val="%2."/>
      <w:lvlJc w:val="left"/>
      <w:pPr>
        <w:ind w:left="-360" w:hanging="360"/>
      </w:pPr>
    </w:lvl>
    <w:lvl w:ilvl="2">
      <w:start w:val="1"/>
      <w:numFmt w:val="lowerRoman"/>
      <w:lvlText w:val="%3."/>
      <w:lvlJc w:val="right"/>
      <w:pPr>
        <w:ind w:left="360" w:hanging="180"/>
      </w:pPr>
    </w:lvl>
    <w:lvl w:ilvl="3">
      <w:start w:val="1"/>
      <w:numFmt w:val="decimal"/>
      <w:lvlText w:val="%4."/>
      <w:lvlJc w:val="left"/>
      <w:pPr>
        <w:ind w:left="1080" w:hanging="360"/>
      </w:pPr>
    </w:lvl>
    <w:lvl w:ilvl="4">
      <w:start w:val="1"/>
      <w:numFmt w:val="lowerLetter"/>
      <w:lvlText w:val="%5."/>
      <w:lvlJc w:val="left"/>
      <w:pPr>
        <w:ind w:left="1800" w:hanging="360"/>
      </w:pPr>
    </w:lvl>
    <w:lvl w:ilvl="5">
      <w:start w:val="1"/>
      <w:numFmt w:val="lowerRoman"/>
      <w:lvlText w:val="%6."/>
      <w:lvlJc w:val="right"/>
      <w:pPr>
        <w:ind w:left="2520" w:hanging="180"/>
      </w:pPr>
    </w:lvl>
    <w:lvl w:ilvl="6">
      <w:start w:val="1"/>
      <w:numFmt w:val="decimal"/>
      <w:lvlText w:val="%7."/>
      <w:lvlJc w:val="left"/>
      <w:pPr>
        <w:ind w:left="3240" w:hanging="360"/>
      </w:pPr>
    </w:lvl>
    <w:lvl w:ilvl="7">
      <w:start w:val="1"/>
      <w:numFmt w:val="lowerLetter"/>
      <w:lvlText w:val="%8."/>
      <w:lvlJc w:val="left"/>
      <w:pPr>
        <w:ind w:left="3960" w:hanging="360"/>
      </w:pPr>
    </w:lvl>
    <w:lvl w:ilvl="8">
      <w:start w:val="1"/>
      <w:numFmt w:val="lowerRoman"/>
      <w:lvlText w:val="%9."/>
      <w:lvlJc w:val="right"/>
      <w:pPr>
        <w:ind w:left="4680" w:hanging="180"/>
      </w:pPr>
    </w:lvl>
  </w:abstractNum>
  <w:abstractNum w:abstractNumId="3"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290798"/>
    <w:multiLevelType w:val="multilevel"/>
    <w:tmpl w:val="FBA450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5864CD3"/>
    <w:multiLevelType w:val="multilevel"/>
    <w:tmpl w:val="259C475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5F6121D"/>
    <w:multiLevelType w:val="multilevel"/>
    <w:tmpl w:val="46D4AB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8C688C"/>
    <w:multiLevelType w:val="multilevel"/>
    <w:tmpl w:val="0B5641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CD07AA"/>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E3827B4"/>
    <w:multiLevelType w:val="multilevel"/>
    <w:tmpl w:val="BD70E4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44700C"/>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0E6491"/>
    <w:multiLevelType w:val="multilevel"/>
    <w:tmpl w:val="C4C2FE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9CA0EB2"/>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CC84973"/>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E491DDB"/>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2763470"/>
    <w:multiLevelType w:val="multilevel"/>
    <w:tmpl w:val="DA22CEE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3E77960"/>
    <w:multiLevelType w:val="multilevel"/>
    <w:tmpl w:val="34F05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6C62EE8"/>
    <w:multiLevelType w:val="multilevel"/>
    <w:tmpl w:val="76E6EE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DE44E6B"/>
    <w:multiLevelType w:val="multilevel"/>
    <w:tmpl w:val="2A9A9C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DF466A"/>
    <w:multiLevelType w:val="multilevel"/>
    <w:tmpl w:val="0E2035E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923A73"/>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69AE18C0"/>
    <w:multiLevelType w:val="multilevel"/>
    <w:tmpl w:val="8AEE4F18"/>
    <w:lvl w:ilvl="0">
      <w:start w:val="1"/>
      <w:numFmt w:val="decimal"/>
      <w:lvlText w:val="%1)"/>
      <w:lvlJc w:val="left"/>
      <w:pPr>
        <w:ind w:left="285" w:hanging="360"/>
      </w:p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25" w15:restartNumberingAfterBreak="0">
    <w:nsid w:val="6B835DA7"/>
    <w:multiLevelType w:val="multilevel"/>
    <w:tmpl w:val="1D640A0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EA57AC1"/>
    <w:multiLevelType w:val="multilevel"/>
    <w:tmpl w:val="3BF211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51A2BCD"/>
    <w:multiLevelType w:val="multilevel"/>
    <w:tmpl w:val="15FA66A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E710D48"/>
    <w:multiLevelType w:val="multilevel"/>
    <w:tmpl w:val="82905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68593020">
    <w:abstractNumId w:val="21"/>
  </w:num>
  <w:num w:numId="2" w16cid:durableId="854032237">
    <w:abstractNumId w:val="26"/>
  </w:num>
  <w:num w:numId="3" w16cid:durableId="650600965">
    <w:abstractNumId w:val="22"/>
  </w:num>
  <w:num w:numId="4" w16cid:durableId="52697204">
    <w:abstractNumId w:val="2"/>
  </w:num>
  <w:num w:numId="5" w16cid:durableId="1125582651">
    <w:abstractNumId w:val="15"/>
  </w:num>
  <w:num w:numId="6" w16cid:durableId="688222018">
    <w:abstractNumId w:val="11"/>
  </w:num>
  <w:num w:numId="7" w16cid:durableId="1085225045">
    <w:abstractNumId w:val="19"/>
  </w:num>
  <w:num w:numId="8" w16cid:durableId="982927382">
    <w:abstractNumId w:val="0"/>
  </w:num>
  <w:num w:numId="9" w16cid:durableId="175582532">
    <w:abstractNumId w:val="24"/>
  </w:num>
  <w:num w:numId="10" w16cid:durableId="594747251">
    <w:abstractNumId w:val="25"/>
  </w:num>
  <w:num w:numId="11" w16cid:durableId="1687443007">
    <w:abstractNumId w:val="4"/>
  </w:num>
  <w:num w:numId="12" w16cid:durableId="1970551277">
    <w:abstractNumId w:val="1"/>
  </w:num>
  <w:num w:numId="13" w16cid:durableId="1615795429">
    <w:abstractNumId w:val="9"/>
  </w:num>
  <w:num w:numId="14" w16cid:durableId="832448345">
    <w:abstractNumId w:val="6"/>
  </w:num>
  <w:num w:numId="15" w16cid:durableId="926769809">
    <w:abstractNumId w:val="10"/>
  </w:num>
  <w:num w:numId="16" w16cid:durableId="427888335">
    <w:abstractNumId w:val="18"/>
  </w:num>
  <w:num w:numId="17" w16cid:durableId="1854103395">
    <w:abstractNumId w:val="13"/>
  </w:num>
  <w:num w:numId="18" w16cid:durableId="1295058530">
    <w:abstractNumId w:val="28"/>
  </w:num>
  <w:num w:numId="19" w16cid:durableId="1960716350">
    <w:abstractNumId w:val="7"/>
  </w:num>
  <w:num w:numId="20" w16cid:durableId="1415662732">
    <w:abstractNumId w:val="20"/>
  </w:num>
  <w:num w:numId="21" w16cid:durableId="420566468">
    <w:abstractNumId w:val="8"/>
  </w:num>
  <w:num w:numId="22" w16cid:durableId="668409461">
    <w:abstractNumId w:val="5"/>
  </w:num>
  <w:num w:numId="23" w16cid:durableId="1102185773">
    <w:abstractNumId w:val="17"/>
  </w:num>
  <w:num w:numId="24" w16cid:durableId="1513567038">
    <w:abstractNumId w:val="3"/>
  </w:num>
  <w:num w:numId="25" w16cid:durableId="1061754963">
    <w:abstractNumId w:val="27"/>
  </w:num>
  <w:num w:numId="26" w16cid:durableId="118454348">
    <w:abstractNumId w:val="16"/>
  </w:num>
  <w:num w:numId="27" w16cid:durableId="1240869067">
    <w:abstractNumId w:val="23"/>
  </w:num>
  <w:num w:numId="28" w16cid:durableId="1091665031">
    <w:abstractNumId w:val="12"/>
  </w:num>
  <w:num w:numId="29" w16cid:durableId="867299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1DB"/>
    <w:rsid w:val="00002126"/>
    <w:rsid w:val="00016BEC"/>
    <w:rsid w:val="000178B8"/>
    <w:rsid w:val="00022419"/>
    <w:rsid w:val="00041A5B"/>
    <w:rsid w:val="00050135"/>
    <w:rsid w:val="00054C7D"/>
    <w:rsid w:val="00080112"/>
    <w:rsid w:val="00082497"/>
    <w:rsid w:val="00096900"/>
    <w:rsid w:val="000A0ACD"/>
    <w:rsid w:val="000A5DDF"/>
    <w:rsid w:val="000B1DE2"/>
    <w:rsid w:val="000B543F"/>
    <w:rsid w:val="000C19BF"/>
    <w:rsid w:val="000C1A6D"/>
    <w:rsid w:val="000C281A"/>
    <w:rsid w:val="000C4733"/>
    <w:rsid w:val="000D17B2"/>
    <w:rsid w:val="000E7D73"/>
    <w:rsid w:val="000F7A33"/>
    <w:rsid w:val="0010392B"/>
    <w:rsid w:val="001046B0"/>
    <w:rsid w:val="00125251"/>
    <w:rsid w:val="00127412"/>
    <w:rsid w:val="00160034"/>
    <w:rsid w:val="00161C9C"/>
    <w:rsid w:val="00165F67"/>
    <w:rsid w:val="0017102C"/>
    <w:rsid w:val="0017282C"/>
    <w:rsid w:val="001735D0"/>
    <w:rsid w:val="0017613A"/>
    <w:rsid w:val="001779D2"/>
    <w:rsid w:val="00190B27"/>
    <w:rsid w:val="001932E8"/>
    <w:rsid w:val="00197422"/>
    <w:rsid w:val="001A050D"/>
    <w:rsid w:val="001A2C4B"/>
    <w:rsid w:val="001B3308"/>
    <w:rsid w:val="001B6CAD"/>
    <w:rsid w:val="001C148B"/>
    <w:rsid w:val="001E3080"/>
    <w:rsid w:val="00214DA3"/>
    <w:rsid w:val="002223EF"/>
    <w:rsid w:val="00224272"/>
    <w:rsid w:val="00225483"/>
    <w:rsid w:val="00226AB8"/>
    <w:rsid w:val="002442B1"/>
    <w:rsid w:val="00244C8A"/>
    <w:rsid w:val="00246EF5"/>
    <w:rsid w:val="0024790B"/>
    <w:rsid w:val="00253EE1"/>
    <w:rsid w:val="00275B8B"/>
    <w:rsid w:val="0028603C"/>
    <w:rsid w:val="002C5BBE"/>
    <w:rsid w:val="002D7B7B"/>
    <w:rsid w:val="002E0908"/>
    <w:rsid w:val="00304448"/>
    <w:rsid w:val="0030559D"/>
    <w:rsid w:val="00305B7A"/>
    <w:rsid w:val="003129CA"/>
    <w:rsid w:val="0032050E"/>
    <w:rsid w:val="00332020"/>
    <w:rsid w:val="003370E7"/>
    <w:rsid w:val="00366B4B"/>
    <w:rsid w:val="00370C51"/>
    <w:rsid w:val="00371177"/>
    <w:rsid w:val="0038772B"/>
    <w:rsid w:val="003A1590"/>
    <w:rsid w:val="003B631C"/>
    <w:rsid w:val="003D443E"/>
    <w:rsid w:val="003D6765"/>
    <w:rsid w:val="003E16A5"/>
    <w:rsid w:val="003E19E2"/>
    <w:rsid w:val="003E520D"/>
    <w:rsid w:val="003E59B2"/>
    <w:rsid w:val="00401BF4"/>
    <w:rsid w:val="004137D9"/>
    <w:rsid w:val="004155A9"/>
    <w:rsid w:val="004157E5"/>
    <w:rsid w:val="00432B6E"/>
    <w:rsid w:val="0045046F"/>
    <w:rsid w:val="004656A2"/>
    <w:rsid w:val="00470CB3"/>
    <w:rsid w:val="00485BE4"/>
    <w:rsid w:val="004873F2"/>
    <w:rsid w:val="004A16FF"/>
    <w:rsid w:val="004F44D6"/>
    <w:rsid w:val="0050175F"/>
    <w:rsid w:val="0050283C"/>
    <w:rsid w:val="00504086"/>
    <w:rsid w:val="00512584"/>
    <w:rsid w:val="0056622C"/>
    <w:rsid w:val="005771A9"/>
    <w:rsid w:val="00582A99"/>
    <w:rsid w:val="00582F33"/>
    <w:rsid w:val="00587309"/>
    <w:rsid w:val="005978EF"/>
    <w:rsid w:val="005A28C4"/>
    <w:rsid w:val="005B48C8"/>
    <w:rsid w:val="005B735F"/>
    <w:rsid w:val="005C0932"/>
    <w:rsid w:val="005C1252"/>
    <w:rsid w:val="005C4E7E"/>
    <w:rsid w:val="005E0FD7"/>
    <w:rsid w:val="005F018A"/>
    <w:rsid w:val="005F0A9C"/>
    <w:rsid w:val="00602171"/>
    <w:rsid w:val="00623644"/>
    <w:rsid w:val="00632B53"/>
    <w:rsid w:val="00632DCE"/>
    <w:rsid w:val="006402E2"/>
    <w:rsid w:val="00644648"/>
    <w:rsid w:val="0065036A"/>
    <w:rsid w:val="00682042"/>
    <w:rsid w:val="00683EF4"/>
    <w:rsid w:val="006843FE"/>
    <w:rsid w:val="006A3FE9"/>
    <w:rsid w:val="006A7832"/>
    <w:rsid w:val="006B3A45"/>
    <w:rsid w:val="006B57D9"/>
    <w:rsid w:val="006E3712"/>
    <w:rsid w:val="006E53F9"/>
    <w:rsid w:val="006F062B"/>
    <w:rsid w:val="00705B4D"/>
    <w:rsid w:val="0071293A"/>
    <w:rsid w:val="0071727A"/>
    <w:rsid w:val="007239F0"/>
    <w:rsid w:val="00725590"/>
    <w:rsid w:val="00743D0B"/>
    <w:rsid w:val="007743E0"/>
    <w:rsid w:val="00780B58"/>
    <w:rsid w:val="007841F3"/>
    <w:rsid w:val="00785471"/>
    <w:rsid w:val="00791822"/>
    <w:rsid w:val="0079276A"/>
    <w:rsid w:val="00797A54"/>
    <w:rsid w:val="007A2CCD"/>
    <w:rsid w:val="007A4CEC"/>
    <w:rsid w:val="007A71CA"/>
    <w:rsid w:val="007B61DB"/>
    <w:rsid w:val="007C11C0"/>
    <w:rsid w:val="007D5E56"/>
    <w:rsid w:val="007D74AC"/>
    <w:rsid w:val="007D7744"/>
    <w:rsid w:val="007E2FE5"/>
    <w:rsid w:val="007E7C90"/>
    <w:rsid w:val="007F480A"/>
    <w:rsid w:val="008010ED"/>
    <w:rsid w:val="00802AC6"/>
    <w:rsid w:val="00803E3D"/>
    <w:rsid w:val="00813B1E"/>
    <w:rsid w:val="0082002F"/>
    <w:rsid w:val="00824359"/>
    <w:rsid w:val="00826BA3"/>
    <w:rsid w:val="00827D8E"/>
    <w:rsid w:val="0083217F"/>
    <w:rsid w:val="00846FC6"/>
    <w:rsid w:val="00847D5B"/>
    <w:rsid w:val="00877408"/>
    <w:rsid w:val="00881EAC"/>
    <w:rsid w:val="0088464A"/>
    <w:rsid w:val="008861A6"/>
    <w:rsid w:val="008C417F"/>
    <w:rsid w:val="008C7D93"/>
    <w:rsid w:val="008D28B5"/>
    <w:rsid w:val="008E4817"/>
    <w:rsid w:val="008F2315"/>
    <w:rsid w:val="008F661A"/>
    <w:rsid w:val="008F6804"/>
    <w:rsid w:val="00925ECC"/>
    <w:rsid w:val="00935F86"/>
    <w:rsid w:val="009368D6"/>
    <w:rsid w:val="00937FAF"/>
    <w:rsid w:val="00970278"/>
    <w:rsid w:val="00990982"/>
    <w:rsid w:val="009B4410"/>
    <w:rsid w:val="009E12C5"/>
    <w:rsid w:val="00A12F19"/>
    <w:rsid w:val="00A2004D"/>
    <w:rsid w:val="00A459F0"/>
    <w:rsid w:val="00A511F1"/>
    <w:rsid w:val="00A52F73"/>
    <w:rsid w:val="00A53DC2"/>
    <w:rsid w:val="00A54654"/>
    <w:rsid w:val="00A63D1C"/>
    <w:rsid w:val="00A84452"/>
    <w:rsid w:val="00A87981"/>
    <w:rsid w:val="00A97E42"/>
    <w:rsid w:val="00AB7073"/>
    <w:rsid w:val="00AB790D"/>
    <w:rsid w:val="00AC5120"/>
    <w:rsid w:val="00AE75E5"/>
    <w:rsid w:val="00AF5101"/>
    <w:rsid w:val="00B02C38"/>
    <w:rsid w:val="00B051A4"/>
    <w:rsid w:val="00B11D88"/>
    <w:rsid w:val="00B3019C"/>
    <w:rsid w:val="00B4797B"/>
    <w:rsid w:val="00B5191C"/>
    <w:rsid w:val="00B5219E"/>
    <w:rsid w:val="00B57F77"/>
    <w:rsid w:val="00B669B3"/>
    <w:rsid w:val="00B7075F"/>
    <w:rsid w:val="00B735C9"/>
    <w:rsid w:val="00B81D55"/>
    <w:rsid w:val="00B91F45"/>
    <w:rsid w:val="00B93ABC"/>
    <w:rsid w:val="00B947F1"/>
    <w:rsid w:val="00BA38CC"/>
    <w:rsid w:val="00BC15B3"/>
    <w:rsid w:val="00BC7EBD"/>
    <w:rsid w:val="00BD5F8F"/>
    <w:rsid w:val="00BE3E4F"/>
    <w:rsid w:val="00BE5294"/>
    <w:rsid w:val="00BF76FB"/>
    <w:rsid w:val="00C01562"/>
    <w:rsid w:val="00C02ED9"/>
    <w:rsid w:val="00C12C74"/>
    <w:rsid w:val="00C210C9"/>
    <w:rsid w:val="00C37FEB"/>
    <w:rsid w:val="00C67B18"/>
    <w:rsid w:val="00CB32B6"/>
    <w:rsid w:val="00CB4B1C"/>
    <w:rsid w:val="00CD3181"/>
    <w:rsid w:val="00CD373B"/>
    <w:rsid w:val="00CD5C8B"/>
    <w:rsid w:val="00CF12D0"/>
    <w:rsid w:val="00CF44CE"/>
    <w:rsid w:val="00CF4E06"/>
    <w:rsid w:val="00D038FF"/>
    <w:rsid w:val="00D10480"/>
    <w:rsid w:val="00D20065"/>
    <w:rsid w:val="00D35F7A"/>
    <w:rsid w:val="00D431FE"/>
    <w:rsid w:val="00D45C9F"/>
    <w:rsid w:val="00D47092"/>
    <w:rsid w:val="00D50AA0"/>
    <w:rsid w:val="00DA77A3"/>
    <w:rsid w:val="00DB57A4"/>
    <w:rsid w:val="00DF7B63"/>
    <w:rsid w:val="00E02560"/>
    <w:rsid w:val="00E117C5"/>
    <w:rsid w:val="00E131B6"/>
    <w:rsid w:val="00E4311C"/>
    <w:rsid w:val="00E579B8"/>
    <w:rsid w:val="00E8720E"/>
    <w:rsid w:val="00E88C77"/>
    <w:rsid w:val="00EA204F"/>
    <w:rsid w:val="00EA2247"/>
    <w:rsid w:val="00EB0B4F"/>
    <w:rsid w:val="00EB6BD5"/>
    <w:rsid w:val="00EC7AE2"/>
    <w:rsid w:val="00ED1B1E"/>
    <w:rsid w:val="00EE340A"/>
    <w:rsid w:val="00EE4E1C"/>
    <w:rsid w:val="00F011AE"/>
    <w:rsid w:val="00F10E3E"/>
    <w:rsid w:val="00F236F4"/>
    <w:rsid w:val="00F26589"/>
    <w:rsid w:val="00F32415"/>
    <w:rsid w:val="00F45D46"/>
    <w:rsid w:val="00F711DB"/>
    <w:rsid w:val="00F941C0"/>
    <w:rsid w:val="00FD2D8E"/>
    <w:rsid w:val="00FE399D"/>
    <w:rsid w:val="00FF6C57"/>
    <w:rsid w:val="0117DEE8"/>
    <w:rsid w:val="01223D97"/>
    <w:rsid w:val="016244DA"/>
    <w:rsid w:val="01AD83D4"/>
    <w:rsid w:val="037DF8C5"/>
    <w:rsid w:val="04916199"/>
    <w:rsid w:val="053784FA"/>
    <w:rsid w:val="065FE00F"/>
    <w:rsid w:val="08078962"/>
    <w:rsid w:val="08AAA1D0"/>
    <w:rsid w:val="08EEF5FF"/>
    <w:rsid w:val="0B279800"/>
    <w:rsid w:val="0D64E768"/>
    <w:rsid w:val="0DB0589A"/>
    <w:rsid w:val="0E82E4E0"/>
    <w:rsid w:val="146F9C17"/>
    <w:rsid w:val="14E97B44"/>
    <w:rsid w:val="1548CD96"/>
    <w:rsid w:val="167D54D8"/>
    <w:rsid w:val="1961D711"/>
    <w:rsid w:val="1998B4F2"/>
    <w:rsid w:val="199ACE1D"/>
    <w:rsid w:val="1A1BD880"/>
    <w:rsid w:val="1A534EA6"/>
    <w:rsid w:val="1A5FE244"/>
    <w:rsid w:val="1BF02860"/>
    <w:rsid w:val="1C9A86E7"/>
    <w:rsid w:val="1F26BFC9"/>
    <w:rsid w:val="1FFE3EC5"/>
    <w:rsid w:val="20EAFC78"/>
    <w:rsid w:val="21795C5C"/>
    <w:rsid w:val="21F826CC"/>
    <w:rsid w:val="230C8903"/>
    <w:rsid w:val="23410B55"/>
    <w:rsid w:val="236F62A6"/>
    <w:rsid w:val="23E8AB87"/>
    <w:rsid w:val="24172B1D"/>
    <w:rsid w:val="256E8F03"/>
    <w:rsid w:val="26398BF6"/>
    <w:rsid w:val="27470E89"/>
    <w:rsid w:val="27C407FB"/>
    <w:rsid w:val="291EEFCA"/>
    <w:rsid w:val="29A69528"/>
    <w:rsid w:val="2E736712"/>
    <w:rsid w:val="2ECEE6FE"/>
    <w:rsid w:val="30EDCA12"/>
    <w:rsid w:val="31371C7D"/>
    <w:rsid w:val="315743D1"/>
    <w:rsid w:val="31B34E8A"/>
    <w:rsid w:val="31B4DEE9"/>
    <w:rsid w:val="32F31432"/>
    <w:rsid w:val="32FE438D"/>
    <w:rsid w:val="35033B24"/>
    <w:rsid w:val="365F7A7D"/>
    <w:rsid w:val="38C049E7"/>
    <w:rsid w:val="3A6549FE"/>
    <w:rsid w:val="3B538AC8"/>
    <w:rsid w:val="3BF555DE"/>
    <w:rsid w:val="3BFDBB79"/>
    <w:rsid w:val="3C88B267"/>
    <w:rsid w:val="3CFC8750"/>
    <w:rsid w:val="3D83828B"/>
    <w:rsid w:val="3F48D073"/>
    <w:rsid w:val="4068D663"/>
    <w:rsid w:val="42249910"/>
    <w:rsid w:val="4365E6CD"/>
    <w:rsid w:val="4454262C"/>
    <w:rsid w:val="455C39D2"/>
    <w:rsid w:val="45A3D019"/>
    <w:rsid w:val="4772EA71"/>
    <w:rsid w:val="4875194B"/>
    <w:rsid w:val="48E0B5AF"/>
    <w:rsid w:val="49E64897"/>
    <w:rsid w:val="49ED743B"/>
    <w:rsid w:val="4B784220"/>
    <w:rsid w:val="4BB252F9"/>
    <w:rsid w:val="4C23AA00"/>
    <w:rsid w:val="4D1654F7"/>
    <w:rsid w:val="4E7697EA"/>
    <w:rsid w:val="4EA37297"/>
    <w:rsid w:val="4F4F475B"/>
    <w:rsid w:val="4FD50154"/>
    <w:rsid w:val="502049CB"/>
    <w:rsid w:val="50328AE6"/>
    <w:rsid w:val="50F71B23"/>
    <w:rsid w:val="52E94932"/>
    <w:rsid w:val="54AE3292"/>
    <w:rsid w:val="54B1BAEE"/>
    <w:rsid w:val="575EAA85"/>
    <w:rsid w:val="57AEB7BA"/>
    <w:rsid w:val="5A1C4611"/>
    <w:rsid w:val="5A7CF7D5"/>
    <w:rsid w:val="5DA8C628"/>
    <w:rsid w:val="5DB49897"/>
    <w:rsid w:val="5DF12E05"/>
    <w:rsid w:val="5DF77B9C"/>
    <w:rsid w:val="5F8FE1A9"/>
    <w:rsid w:val="615D3E97"/>
    <w:rsid w:val="61B3B325"/>
    <w:rsid w:val="61B9E174"/>
    <w:rsid w:val="61EB70EB"/>
    <w:rsid w:val="628809BA"/>
    <w:rsid w:val="63883CF8"/>
    <w:rsid w:val="639590EA"/>
    <w:rsid w:val="66714017"/>
    <w:rsid w:val="66CC1EC2"/>
    <w:rsid w:val="677A3C38"/>
    <w:rsid w:val="682077D8"/>
    <w:rsid w:val="6922A6B2"/>
    <w:rsid w:val="6A8800B0"/>
    <w:rsid w:val="6A891EE7"/>
    <w:rsid w:val="6B658016"/>
    <w:rsid w:val="6BBCE329"/>
    <w:rsid w:val="6D973ABA"/>
    <w:rsid w:val="707B6295"/>
    <w:rsid w:val="70F44B5D"/>
    <w:rsid w:val="712E77A2"/>
    <w:rsid w:val="713BDC23"/>
    <w:rsid w:val="714AAE39"/>
    <w:rsid w:val="71BB4091"/>
    <w:rsid w:val="72AE73DC"/>
    <w:rsid w:val="7310DA30"/>
    <w:rsid w:val="74433676"/>
    <w:rsid w:val="746A6D72"/>
    <w:rsid w:val="76D95BF6"/>
    <w:rsid w:val="76F22379"/>
    <w:rsid w:val="76FB10F3"/>
    <w:rsid w:val="7703E4A8"/>
    <w:rsid w:val="78AE1DDD"/>
    <w:rsid w:val="799A1FFC"/>
    <w:rsid w:val="7B7E1883"/>
    <w:rsid w:val="7BACCD19"/>
    <w:rsid w:val="7BFB0C95"/>
    <w:rsid w:val="7D1FAA60"/>
    <w:rsid w:val="7D873973"/>
    <w:rsid w:val="7EAAE656"/>
    <w:rsid w:val="7EBB7AC1"/>
    <w:rsid w:val="7EDF831A"/>
    <w:rsid w:val="7F4DF442"/>
    <w:rsid w:val="7FDAD43B"/>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B394D"/>
  <w15:docId w15:val="{2DC7F081-EF2E-40CC-BC03-70CA179D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paragraph" w:styleId="ListParagraph">
    <w:name w:val="List Paragraph"/>
    <w:aliases w:val="2"/>
    <w:basedOn w:val="Normal"/>
    <w:link w:val="ListParagraphChar"/>
    <w:uiPriority w:val="34"/>
    <w:qFormat/>
    <w:rsid w:val="00D431F7"/>
    <w:pPr>
      <w:ind w:left="720"/>
      <w:contextualSpacing/>
    </w:pPr>
  </w:style>
  <w:style w:type="character" w:styleId="Emphasis">
    <w:name w:val="Emphasis"/>
    <w:basedOn w:val="DefaultParagraphFont"/>
    <w:uiPriority w:val="20"/>
    <w:qFormat/>
    <w:rsid w:val="001D5B91"/>
    <w:rPr>
      <w:i/>
      <w:iCs/>
    </w:rPr>
  </w:style>
  <w:style w:type="paragraph" w:styleId="FootnoteText">
    <w:name w:val="footnote text"/>
    <w:basedOn w:val="Normal"/>
    <w:link w:val="FootnoteTextChar"/>
    <w:uiPriority w:val="99"/>
    <w:semiHidden/>
    <w:unhideWhenUsed/>
    <w:rsid w:val="00D348FE"/>
    <w:pPr>
      <w:spacing w:after="0" w:line="240" w:lineRule="auto"/>
    </w:pPr>
    <w:rPr>
      <w:rFonts w:cs="Times New Roman"/>
      <w:sz w:val="20"/>
      <w:szCs w:val="20"/>
      <w:lang w:eastAsia="en-US"/>
    </w:rPr>
  </w:style>
  <w:style w:type="character" w:customStyle="1" w:styleId="FootnoteTextChar">
    <w:name w:val="Footnote Text Char"/>
    <w:basedOn w:val="DefaultParagraphFont"/>
    <w:link w:val="FootnoteText"/>
    <w:uiPriority w:val="99"/>
    <w:semiHidden/>
    <w:rsid w:val="00D348FE"/>
    <w:rPr>
      <w:rFonts w:cs="Times New Roman"/>
      <w:sz w:val="20"/>
      <w:szCs w:val="20"/>
    </w:rPr>
  </w:style>
  <w:style w:type="character" w:customStyle="1" w:styleId="ListParagraphChar">
    <w:name w:val="List Paragraph Char"/>
    <w:aliases w:val="2 Char"/>
    <w:link w:val="ListParagraph"/>
    <w:uiPriority w:val="34"/>
    <w:locked/>
    <w:rsid w:val="00D348FE"/>
    <w:rPr>
      <w:lang w:eastAsia="lv-LV"/>
    </w:rPr>
  </w:style>
  <w:style w:type="paragraph" w:styleId="Revision">
    <w:name w:val="Revision"/>
    <w:hidden/>
    <w:uiPriority w:val="99"/>
    <w:semiHidden/>
    <w:rsid w:val="00AB5A99"/>
    <w:pPr>
      <w:spacing w:after="0" w:line="240" w:lineRule="auto"/>
    </w:p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9B477E"/>
    <w:rPr>
      <w:color w:val="0563C1" w:themeColor="hyperlink"/>
      <w:u w:val="single"/>
    </w:r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802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14774">
      <w:bodyDiv w:val="1"/>
      <w:marLeft w:val="0"/>
      <w:marRight w:val="0"/>
      <w:marTop w:val="0"/>
      <w:marBottom w:val="0"/>
      <w:divBdr>
        <w:top w:val="none" w:sz="0" w:space="0" w:color="auto"/>
        <w:left w:val="none" w:sz="0" w:space="0" w:color="auto"/>
        <w:bottom w:val="none" w:sz="0" w:space="0" w:color="auto"/>
        <w:right w:val="none" w:sz="0" w:space="0" w:color="auto"/>
      </w:divBdr>
    </w:div>
    <w:div w:id="148138448">
      <w:bodyDiv w:val="1"/>
      <w:marLeft w:val="0"/>
      <w:marRight w:val="0"/>
      <w:marTop w:val="0"/>
      <w:marBottom w:val="0"/>
      <w:divBdr>
        <w:top w:val="none" w:sz="0" w:space="0" w:color="auto"/>
        <w:left w:val="none" w:sz="0" w:space="0" w:color="auto"/>
        <w:bottom w:val="none" w:sz="0" w:space="0" w:color="auto"/>
        <w:right w:val="none" w:sz="0" w:space="0" w:color="auto"/>
      </w:divBdr>
    </w:div>
    <w:div w:id="151264246">
      <w:bodyDiv w:val="1"/>
      <w:marLeft w:val="0"/>
      <w:marRight w:val="0"/>
      <w:marTop w:val="0"/>
      <w:marBottom w:val="0"/>
      <w:divBdr>
        <w:top w:val="none" w:sz="0" w:space="0" w:color="auto"/>
        <w:left w:val="none" w:sz="0" w:space="0" w:color="auto"/>
        <w:bottom w:val="none" w:sz="0" w:space="0" w:color="auto"/>
        <w:right w:val="none" w:sz="0" w:space="0" w:color="auto"/>
      </w:divBdr>
    </w:div>
    <w:div w:id="193278200">
      <w:bodyDiv w:val="1"/>
      <w:marLeft w:val="0"/>
      <w:marRight w:val="0"/>
      <w:marTop w:val="0"/>
      <w:marBottom w:val="0"/>
      <w:divBdr>
        <w:top w:val="none" w:sz="0" w:space="0" w:color="auto"/>
        <w:left w:val="none" w:sz="0" w:space="0" w:color="auto"/>
        <w:bottom w:val="none" w:sz="0" w:space="0" w:color="auto"/>
        <w:right w:val="none" w:sz="0" w:space="0" w:color="auto"/>
      </w:divBdr>
    </w:div>
    <w:div w:id="374085612">
      <w:bodyDiv w:val="1"/>
      <w:marLeft w:val="0"/>
      <w:marRight w:val="0"/>
      <w:marTop w:val="0"/>
      <w:marBottom w:val="0"/>
      <w:divBdr>
        <w:top w:val="none" w:sz="0" w:space="0" w:color="auto"/>
        <w:left w:val="none" w:sz="0" w:space="0" w:color="auto"/>
        <w:bottom w:val="none" w:sz="0" w:space="0" w:color="auto"/>
        <w:right w:val="none" w:sz="0" w:space="0" w:color="auto"/>
      </w:divBdr>
    </w:div>
    <w:div w:id="580483842">
      <w:bodyDiv w:val="1"/>
      <w:marLeft w:val="0"/>
      <w:marRight w:val="0"/>
      <w:marTop w:val="0"/>
      <w:marBottom w:val="0"/>
      <w:divBdr>
        <w:top w:val="none" w:sz="0" w:space="0" w:color="auto"/>
        <w:left w:val="none" w:sz="0" w:space="0" w:color="auto"/>
        <w:bottom w:val="none" w:sz="0" w:space="0" w:color="auto"/>
        <w:right w:val="none" w:sz="0" w:space="0" w:color="auto"/>
      </w:divBdr>
    </w:div>
    <w:div w:id="585456408">
      <w:bodyDiv w:val="1"/>
      <w:marLeft w:val="0"/>
      <w:marRight w:val="0"/>
      <w:marTop w:val="0"/>
      <w:marBottom w:val="0"/>
      <w:divBdr>
        <w:top w:val="none" w:sz="0" w:space="0" w:color="auto"/>
        <w:left w:val="none" w:sz="0" w:space="0" w:color="auto"/>
        <w:bottom w:val="none" w:sz="0" w:space="0" w:color="auto"/>
        <w:right w:val="none" w:sz="0" w:space="0" w:color="auto"/>
      </w:divBdr>
    </w:div>
    <w:div w:id="597759543">
      <w:bodyDiv w:val="1"/>
      <w:marLeft w:val="0"/>
      <w:marRight w:val="0"/>
      <w:marTop w:val="0"/>
      <w:marBottom w:val="0"/>
      <w:divBdr>
        <w:top w:val="none" w:sz="0" w:space="0" w:color="auto"/>
        <w:left w:val="none" w:sz="0" w:space="0" w:color="auto"/>
        <w:bottom w:val="none" w:sz="0" w:space="0" w:color="auto"/>
        <w:right w:val="none" w:sz="0" w:space="0" w:color="auto"/>
      </w:divBdr>
    </w:div>
    <w:div w:id="727920509">
      <w:bodyDiv w:val="1"/>
      <w:marLeft w:val="0"/>
      <w:marRight w:val="0"/>
      <w:marTop w:val="0"/>
      <w:marBottom w:val="0"/>
      <w:divBdr>
        <w:top w:val="none" w:sz="0" w:space="0" w:color="auto"/>
        <w:left w:val="none" w:sz="0" w:space="0" w:color="auto"/>
        <w:bottom w:val="none" w:sz="0" w:space="0" w:color="auto"/>
        <w:right w:val="none" w:sz="0" w:space="0" w:color="auto"/>
      </w:divBdr>
    </w:div>
    <w:div w:id="729769245">
      <w:bodyDiv w:val="1"/>
      <w:marLeft w:val="0"/>
      <w:marRight w:val="0"/>
      <w:marTop w:val="0"/>
      <w:marBottom w:val="0"/>
      <w:divBdr>
        <w:top w:val="none" w:sz="0" w:space="0" w:color="auto"/>
        <w:left w:val="none" w:sz="0" w:space="0" w:color="auto"/>
        <w:bottom w:val="none" w:sz="0" w:space="0" w:color="auto"/>
        <w:right w:val="none" w:sz="0" w:space="0" w:color="auto"/>
      </w:divBdr>
    </w:div>
    <w:div w:id="782462430">
      <w:bodyDiv w:val="1"/>
      <w:marLeft w:val="0"/>
      <w:marRight w:val="0"/>
      <w:marTop w:val="0"/>
      <w:marBottom w:val="0"/>
      <w:divBdr>
        <w:top w:val="none" w:sz="0" w:space="0" w:color="auto"/>
        <w:left w:val="none" w:sz="0" w:space="0" w:color="auto"/>
        <w:bottom w:val="none" w:sz="0" w:space="0" w:color="auto"/>
        <w:right w:val="none" w:sz="0" w:space="0" w:color="auto"/>
      </w:divBdr>
    </w:div>
    <w:div w:id="826283672">
      <w:bodyDiv w:val="1"/>
      <w:marLeft w:val="0"/>
      <w:marRight w:val="0"/>
      <w:marTop w:val="0"/>
      <w:marBottom w:val="0"/>
      <w:divBdr>
        <w:top w:val="none" w:sz="0" w:space="0" w:color="auto"/>
        <w:left w:val="none" w:sz="0" w:space="0" w:color="auto"/>
        <w:bottom w:val="none" w:sz="0" w:space="0" w:color="auto"/>
        <w:right w:val="none" w:sz="0" w:space="0" w:color="auto"/>
      </w:divBdr>
    </w:div>
    <w:div w:id="952369641">
      <w:bodyDiv w:val="1"/>
      <w:marLeft w:val="0"/>
      <w:marRight w:val="0"/>
      <w:marTop w:val="0"/>
      <w:marBottom w:val="0"/>
      <w:divBdr>
        <w:top w:val="none" w:sz="0" w:space="0" w:color="auto"/>
        <w:left w:val="none" w:sz="0" w:space="0" w:color="auto"/>
        <w:bottom w:val="none" w:sz="0" w:space="0" w:color="auto"/>
        <w:right w:val="none" w:sz="0" w:space="0" w:color="auto"/>
      </w:divBdr>
    </w:div>
    <w:div w:id="997268037">
      <w:bodyDiv w:val="1"/>
      <w:marLeft w:val="0"/>
      <w:marRight w:val="0"/>
      <w:marTop w:val="0"/>
      <w:marBottom w:val="0"/>
      <w:divBdr>
        <w:top w:val="none" w:sz="0" w:space="0" w:color="auto"/>
        <w:left w:val="none" w:sz="0" w:space="0" w:color="auto"/>
        <w:bottom w:val="none" w:sz="0" w:space="0" w:color="auto"/>
        <w:right w:val="none" w:sz="0" w:space="0" w:color="auto"/>
      </w:divBdr>
    </w:div>
    <w:div w:id="1026827459">
      <w:bodyDiv w:val="1"/>
      <w:marLeft w:val="0"/>
      <w:marRight w:val="0"/>
      <w:marTop w:val="0"/>
      <w:marBottom w:val="0"/>
      <w:divBdr>
        <w:top w:val="none" w:sz="0" w:space="0" w:color="auto"/>
        <w:left w:val="none" w:sz="0" w:space="0" w:color="auto"/>
        <w:bottom w:val="none" w:sz="0" w:space="0" w:color="auto"/>
        <w:right w:val="none" w:sz="0" w:space="0" w:color="auto"/>
      </w:divBdr>
    </w:div>
    <w:div w:id="1206021653">
      <w:bodyDiv w:val="1"/>
      <w:marLeft w:val="0"/>
      <w:marRight w:val="0"/>
      <w:marTop w:val="0"/>
      <w:marBottom w:val="0"/>
      <w:divBdr>
        <w:top w:val="none" w:sz="0" w:space="0" w:color="auto"/>
        <w:left w:val="none" w:sz="0" w:space="0" w:color="auto"/>
        <w:bottom w:val="none" w:sz="0" w:space="0" w:color="auto"/>
        <w:right w:val="none" w:sz="0" w:space="0" w:color="auto"/>
      </w:divBdr>
    </w:div>
    <w:div w:id="1250506937">
      <w:bodyDiv w:val="1"/>
      <w:marLeft w:val="0"/>
      <w:marRight w:val="0"/>
      <w:marTop w:val="0"/>
      <w:marBottom w:val="0"/>
      <w:divBdr>
        <w:top w:val="none" w:sz="0" w:space="0" w:color="auto"/>
        <w:left w:val="none" w:sz="0" w:space="0" w:color="auto"/>
        <w:bottom w:val="none" w:sz="0" w:space="0" w:color="auto"/>
        <w:right w:val="none" w:sz="0" w:space="0" w:color="auto"/>
      </w:divBdr>
    </w:div>
    <w:div w:id="1364594496">
      <w:bodyDiv w:val="1"/>
      <w:marLeft w:val="0"/>
      <w:marRight w:val="0"/>
      <w:marTop w:val="0"/>
      <w:marBottom w:val="0"/>
      <w:divBdr>
        <w:top w:val="none" w:sz="0" w:space="0" w:color="auto"/>
        <w:left w:val="none" w:sz="0" w:space="0" w:color="auto"/>
        <w:bottom w:val="none" w:sz="0" w:space="0" w:color="auto"/>
        <w:right w:val="none" w:sz="0" w:space="0" w:color="auto"/>
      </w:divBdr>
    </w:div>
    <w:div w:id="1383869575">
      <w:bodyDiv w:val="1"/>
      <w:marLeft w:val="0"/>
      <w:marRight w:val="0"/>
      <w:marTop w:val="0"/>
      <w:marBottom w:val="0"/>
      <w:divBdr>
        <w:top w:val="none" w:sz="0" w:space="0" w:color="auto"/>
        <w:left w:val="none" w:sz="0" w:space="0" w:color="auto"/>
        <w:bottom w:val="none" w:sz="0" w:space="0" w:color="auto"/>
        <w:right w:val="none" w:sz="0" w:space="0" w:color="auto"/>
      </w:divBdr>
    </w:div>
    <w:div w:id="1401631213">
      <w:bodyDiv w:val="1"/>
      <w:marLeft w:val="0"/>
      <w:marRight w:val="0"/>
      <w:marTop w:val="0"/>
      <w:marBottom w:val="0"/>
      <w:divBdr>
        <w:top w:val="none" w:sz="0" w:space="0" w:color="auto"/>
        <w:left w:val="none" w:sz="0" w:space="0" w:color="auto"/>
        <w:bottom w:val="none" w:sz="0" w:space="0" w:color="auto"/>
        <w:right w:val="none" w:sz="0" w:space="0" w:color="auto"/>
      </w:divBdr>
    </w:div>
    <w:div w:id="1614902712">
      <w:bodyDiv w:val="1"/>
      <w:marLeft w:val="0"/>
      <w:marRight w:val="0"/>
      <w:marTop w:val="0"/>
      <w:marBottom w:val="0"/>
      <w:divBdr>
        <w:top w:val="none" w:sz="0" w:space="0" w:color="auto"/>
        <w:left w:val="none" w:sz="0" w:space="0" w:color="auto"/>
        <w:bottom w:val="none" w:sz="0" w:space="0" w:color="auto"/>
        <w:right w:val="none" w:sz="0" w:space="0" w:color="auto"/>
      </w:divBdr>
    </w:div>
    <w:div w:id="1723015561">
      <w:bodyDiv w:val="1"/>
      <w:marLeft w:val="0"/>
      <w:marRight w:val="0"/>
      <w:marTop w:val="0"/>
      <w:marBottom w:val="0"/>
      <w:divBdr>
        <w:top w:val="none" w:sz="0" w:space="0" w:color="auto"/>
        <w:left w:val="none" w:sz="0" w:space="0" w:color="auto"/>
        <w:bottom w:val="none" w:sz="0" w:space="0" w:color="auto"/>
        <w:right w:val="none" w:sz="0" w:space="0" w:color="auto"/>
      </w:divBdr>
    </w:div>
    <w:div w:id="1942057840">
      <w:bodyDiv w:val="1"/>
      <w:marLeft w:val="0"/>
      <w:marRight w:val="0"/>
      <w:marTop w:val="0"/>
      <w:marBottom w:val="0"/>
      <w:divBdr>
        <w:top w:val="none" w:sz="0" w:space="0" w:color="auto"/>
        <w:left w:val="none" w:sz="0" w:space="0" w:color="auto"/>
        <w:bottom w:val="none" w:sz="0" w:space="0" w:color="auto"/>
        <w:right w:val="none" w:sz="0" w:space="0" w:color="auto"/>
      </w:divBdr>
    </w:div>
    <w:div w:id="2102794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eli/reg/2014/651/oj/?local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2" ma:contentTypeDescription="Izveidot jaunu dokumentu." ma:contentTypeScope="" ma:versionID="1932201a7ba09da07cb99095871439f1">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8d1f346810b3b930dfe9cec2d9b2a13d"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uFE9A5wpgRleek10smiuZAvY6yA==">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1E2A1-56B9-4397-8A11-20050BE91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94BE062-2C3A-40D5-BE68-9F249981A402}">
  <ds:schemaRefs>
    <ds:schemaRef ds:uri="http://schemas.openxmlformats.org/officeDocument/2006/bibliography"/>
  </ds:schemaRefs>
</ds:datastoreItem>
</file>

<file path=customXml/itemProps4.xml><?xml version="1.0" encoding="utf-8"?>
<ds:datastoreItem xmlns:ds="http://schemas.openxmlformats.org/officeDocument/2006/customXml" ds:itemID="{1D95F6A5-A11D-406A-AB0B-3B3EB85D995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AA02B0E-F49A-401C-8876-F5C9178BE1BF}">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14</Pages>
  <Words>26035</Words>
  <Characters>14840</Characters>
  <Application>Microsoft Office Word</Application>
  <DocSecurity>0</DocSecurity>
  <Lines>123</Lines>
  <Paragraphs>81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Anna Pukse</cp:lastModifiedBy>
  <cp:revision>6</cp:revision>
  <dcterms:created xsi:type="dcterms:W3CDTF">2025-04-04T14:03:00Z</dcterms:created>
  <dcterms:modified xsi:type="dcterms:W3CDTF">2025-05-27T04:53:00Z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